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7B49F6" w14:paraId="390D096E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68A74850" w14:textId="77777777" w:rsidR="007B49F6" w:rsidRDefault="00000000">
            <w:pPr>
              <w:spacing w:after="80"/>
              <w:jc w:val="center"/>
            </w:pPr>
            <w:r>
              <w:rPr>
                <w:color w:val="AACCEE"/>
              </w:rPr>
              <w:t>DOSSIER 2025</w:t>
            </w:r>
          </w:p>
          <w:p w14:paraId="748E0917" w14:textId="77777777" w:rsidR="007B49F6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>ASCOLTAMI PER AIUTARMI</w:t>
            </w:r>
          </w:p>
          <w:p w14:paraId="07FFA401" w14:textId="77777777" w:rsidR="007B49F6" w:rsidRDefault="00000000">
            <w:pPr>
              <w:spacing w:after="100"/>
              <w:jc w:val="center"/>
            </w:pPr>
            <w:r>
              <w:rPr>
                <w:color w:val="CCDDEE"/>
                <w:sz w:val="22"/>
                <w:szCs w:val="22"/>
              </w:rPr>
              <w:t>Ascolto, segnalazione e tutela contro l'abuso sessuale sui minori</w:t>
            </w:r>
          </w:p>
          <w:p w14:paraId="75437C86" w14:textId="77777777" w:rsidR="007B49F6" w:rsidRDefault="00000000">
            <w:pPr>
              <w:jc w:val="center"/>
            </w:pPr>
            <w:r>
              <w:rPr>
                <w:color w:val="AABBCC"/>
                <w:sz w:val="19"/>
                <w:szCs w:val="19"/>
              </w:rPr>
              <w:t xml:space="preserve">Fondazione S.O.S. Il Telefono Azzurro </w:t>
            </w:r>
            <w:proofErr w:type="gramStart"/>
            <w:r>
              <w:rPr>
                <w:color w:val="AABBCC"/>
                <w:sz w:val="19"/>
                <w:szCs w:val="19"/>
              </w:rPr>
              <w:t>ETS  ·</w:t>
            </w:r>
            <w:proofErr w:type="gramEnd"/>
            <w:r>
              <w:rPr>
                <w:color w:val="AABBCC"/>
                <w:sz w:val="19"/>
                <w:szCs w:val="19"/>
              </w:rPr>
              <w:t xml:space="preserve">  Scheda sintetica</w:t>
            </w:r>
          </w:p>
        </w:tc>
      </w:tr>
    </w:tbl>
    <w:p w14:paraId="442F9867" w14:textId="77777777" w:rsidR="007B49F6" w:rsidRDefault="007B49F6">
      <w:pPr>
        <w:spacing w:after="80"/>
      </w:pPr>
    </w:p>
    <w:p w14:paraId="70F68048" w14:textId="77777777" w:rsidR="007B49F6" w:rsidRDefault="00000000">
      <w:pPr>
        <w:pBdr>
          <w:bottom w:val="single" w:sz="6" w:space="1" w:color="0070C0"/>
        </w:pBdr>
        <w:shd w:val="clear" w:color="auto" w:fill="005B99"/>
        <w:spacing w:before="200" w:after="160"/>
        <w:ind w:left="120" w:right="120"/>
      </w:pPr>
      <w:r>
        <w:rPr>
          <w:b/>
          <w:bCs/>
          <w:color w:val="FFFFFF"/>
          <w:sz w:val="28"/>
          <w:szCs w:val="28"/>
        </w:rPr>
        <w:t>1.  IL FENOMENO: SCALA E CONTESTO</w:t>
      </w:r>
    </w:p>
    <w:p w14:paraId="3BA43455" w14:textId="77777777" w:rsidR="007B49F6" w:rsidRDefault="007B49F6">
      <w:pPr>
        <w:spacing w:after="40"/>
      </w:pPr>
    </w:p>
    <w:p w14:paraId="25786331" w14:textId="77777777" w:rsidR="007B49F6" w:rsidRDefault="00000000">
      <w:pPr>
        <w:spacing w:before="180" w:after="80"/>
      </w:pPr>
      <w:r>
        <w:rPr>
          <w:b/>
          <w:bCs/>
          <w:color w:val="003366"/>
          <w:sz w:val="22"/>
          <w:szCs w:val="22"/>
        </w:rPr>
        <w:t>▌ Dimensione globale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0"/>
        <w:gridCol w:w="2960"/>
        <w:gridCol w:w="2960"/>
      </w:tblGrid>
      <w:tr w:rsidR="007B49F6" w14:paraId="4BBD6D8A" w14:textId="77777777">
        <w:tblPrEx>
          <w:tblCellMar>
            <w:top w:w="0" w:type="dxa"/>
            <w:bottom w:w="0" w:type="dxa"/>
          </w:tblCellMar>
        </w:tblPrEx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6821F20" w14:textId="77777777" w:rsidR="007B49F6" w:rsidRDefault="00000000">
            <w:pPr>
              <w:spacing w:after="40"/>
              <w:jc w:val="center"/>
            </w:pPr>
            <w:r>
              <w:rPr>
                <w:b/>
                <w:bCs/>
                <w:color w:val="003366"/>
                <w:sz w:val="40"/>
                <w:szCs w:val="40"/>
              </w:rPr>
              <w:t>370 M+</w:t>
            </w:r>
          </w:p>
          <w:p w14:paraId="18F0DDAD" w14:textId="77777777" w:rsidR="007B49F6" w:rsidRDefault="00000000">
            <w:pPr>
              <w:jc w:val="center"/>
            </w:pPr>
            <w:r>
              <w:rPr>
                <w:color w:val="444444"/>
                <w:sz w:val="17"/>
                <w:szCs w:val="17"/>
              </w:rPr>
              <w:t>ragazze/donne nel mondo vittime di stupro o aggressione sessuale prima dei 18 anni (UNICEF 2024)</w:t>
            </w:r>
          </w:p>
        </w:tc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B750186" w14:textId="77777777" w:rsidR="007B49F6" w:rsidRDefault="00000000">
            <w:pPr>
              <w:spacing w:after="40"/>
              <w:jc w:val="center"/>
            </w:pPr>
            <w:r>
              <w:rPr>
                <w:b/>
                <w:bCs/>
                <w:color w:val="003366"/>
                <w:sz w:val="40"/>
                <w:szCs w:val="40"/>
              </w:rPr>
              <w:t>650 M+</w:t>
            </w:r>
          </w:p>
          <w:p w14:paraId="02C85D0E" w14:textId="77777777" w:rsidR="007B49F6" w:rsidRDefault="00000000">
            <w:pPr>
              <w:jc w:val="center"/>
            </w:pPr>
            <w:r>
              <w:rPr>
                <w:color w:val="444444"/>
                <w:sz w:val="17"/>
                <w:szCs w:val="17"/>
              </w:rPr>
              <w:t>includendo forme senza contatto fisico (UNICEF 2024)</w:t>
            </w:r>
          </w:p>
        </w:tc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BA6A0CD" w14:textId="77777777" w:rsidR="007B49F6" w:rsidRDefault="00000000">
            <w:pPr>
              <w:spacing w:after="40"/>
              <w:jc w:val="center"/>
            </w:pPr>
            <w:r>
              <w:rPr>
                <w:b/>
                <w:bCs/>
                <w:color w:val="003366"/>
                <w:sz w:val="40"/>
                <w:szCs w:val="40"/>
              </w:rPr>
              <w:t>20,5 M</w:t>
            </w:r>
          </w:p>
          <w:p w14:paraId="2273B397" w14:textId="77777777" w:rsidR="007B49F6" w:rsidRDefault="00000000">
            <w:pPr>
              <w:jc w:val="center"/>
            </w:pPr>
            <w:r>
              <w:rPr>
                <w:color w:val="444444"/>
                <w:sz w:val="17"/>
                <w:szCs w:val="17"/>
              </w:rPr>
              <w:t xml:space="preserve">report CSAM ricevuti dalla </w:t>
            </w:r>
            <w:proofErr w:type="spellStart"/>
            <w:r>
              <w:rPr>
                <w:color w:val="444444"/>
                <w:sz w:val="17"/>
                <w:szCs w:val="17"/>
              </w:rPr>
              <w:t>CyberTipline</w:t>
            </w:r>
            <w:proofErr w:type="spellEnd"/>
            <w:r>
              <w:rPr>
                <w:color w:val="444444"/>
                <w:sz w:val="17"/>
                <w:szCs w:val="17"/>
              </w:rPr>
              <w:t xml:space="preserve"> NCMEC nel 2024</w:t>
            </w:r>
          </w:p>
        </w:tc>
      </w:tr>
    </w:tbl>
    <w:p w14:paraId="3D201E20" w14:textId="77777777" w:rsidR="007B49F6" w:rsidRDefault="007B49F6">
      <w:pPr>
        <w:spacing w:after="40"/>
      </w:pP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0"/>
        <w:gridCol w:w="2960"/>
        <w:gridCol w:w="2960"/>
      </w:tblGrid>
      <w:tr w:rsidR="007B49F6" w14:paraId="6F355796" w14:textId="77777777">
        <w:tblPrEx>
          <w:tblCellMar>
            <w:top w:w="0" w:type="dxa"/>
            <w:bottom w:w="0" w:type="dxa"/>
          </w:tblCellMar>
        </w:tblPrEx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430870C" w14:textId="77777777" w:rsidR="007B49F6" w:rsidRDefault="00000000">
            <w:pPr>
              <w:spacing w:after="40"/>
              <w:jc w:val="center"/>
            </w:pPr>
            <w:r>
              <w:rPr>
                <w:b/>
                <w:bCs/>
                <w:color w:val="003366"/>
                <w:sz w:val="40"/>
                <w:szCs w:val="40"/>
              </w:rPr>
              <w:t>2,5 M</w:t>
            </w:r>
          </w:p>
          <w:p w14:paraId="24B98D89" w14:textId="77777777" w:rsidR="007B49F6" w:rsidRDefault="00000000">
            <w:pPr>
              <w:jc w:val="center"/>
            </w:pPr>
            <w:r>
              <w:rPr>
                <w:color w:val="444444"/>
                <w:sz w:val="17"/>
                <w:szCs w:val="17"/>
              </w:rPr>
              <w:t>record CSAM processati da INHOPE nel 2024 (+218% rispetto all'anno precedente)</w:t>
            </w:r>
          </w:p>
        </w:tc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D7780C1" w14:textId="77777777" w:rsidR="007B49F6" w:rsidRDefault="00000000">
            <w:pPr>
              <w:spacing w:after="40"/>
              <w:jc w:val="center"/>
            </w:pPr>
            <w:r>
              <w:rPr>
                <w:b/>
                <w:bCs/>
                <w:color w:val="003366"/>
                <w:sz w:val="40"/>
                <w:szCs w:val="40"/>
              </w:rPr>
              <w:t>8.029</w:t>
            </w:r>
          </w:p>
          <w:p w14:paraId="6C9370F5" w14:textId="77777777" w:rsidR="007B49F6" w:rsidRDefault="00000000">
            <w:pPr>
              <w:jc w:val="center"/>
            </w:pPr>
            <w:r>
              <w:rPr>
                <w:color w:val="444444"/>
                <w:sz w:val="17"/>
                <w:szCs w:val="17"/>
              </w:rPr>
              <w:t>immagini/video AI-</w:t>
            </w:r>
            <w:proofErr w:type="spellStart"/>
            <w:r>
              <w:rPr>
                <w:color w:val="444444"/>
                <w:sz w:val="17"/>
                <w:szCs w:val="17"/>
              </w:rPr>
              <w:t>generated</w:t>
            </w:r>
            <w:proofErr w:type="spellEnd"/>
            <w:r>
              <w:rPr>
                <w:color w:val="444444"/>
                <w:sz w:val="17"/>
                <w:szCs w:val="17"/>
              </w:rPr>
              <w:t xml:space="preserve"> di abusi su minori valutate da IWF nel 2025</w:t>
            </w:r>
          </w:p>
        </w:tc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F616927" w14:textId="77777777" w:rsidR="007B49F6" w:rsidRDefault="00000000">
            <w:pPr>
              <w:spacing w:after="40"/>
              <w:jc w:val="center"/>
            </w:pPr>
            <w:r>
              <w:rPr>
                <w:b/>
                <w:bCs/>
                <w:color w:val="003366"/>
                <w:sz w:val="40"/>
                <w:szCs w:val="40"/>
              </w:rPr>
              <w:t>+26.385%</w:t>
            </w:r>
          </w:p>
          <w:p w14:paraId="070BEAA4" w14:textId="77777777" w:rsidR="007B49F6" w:rsidRDefault="00000000">
            <w:pPr>
              <w:jc w:val="center"/>
            </w:pPr>
            <w:r>
              <w:rPr>
                <w:color w:val="444444"/>
                <w:sz w:val="17"/>
                <w:szCs w:val="17"/>
              </w:rPr>
              <w:t>aumento dei video CSAM generati da IA rispetto all'anno precedente (IWF 2026)</w:t>
            </w:r>
          </w:p>
        </w:tc>
      </w:tr>
    </w:tbl>
    <w:p w14:paraId="6C6E16AB" w14:textId="77777777" w:rsidR="007B49F6" w:rsidRDefault="007B49F6">
      <w:pPr>
        <w:spacing w:after="40"/>
      </w:pPr>
    </w:p>
    <w:p w14:paraId="56687DA7" w14:textId="77777777" w:rsidR="007B49F6" w:rsidRDefault="00000000">
      <w:pPr>
        <w:spacing w:before="180" w:after="80"/>
      </w:pPr>
      <w:r>
        <w:rPr>
          <w:b/>
          <w:bCs/>
          <w:color w:val="003366"/>
          <w:sz w:val="22"/>
          <w:szCs w:val="22"/>
        </w:rPr>
        <w:t xml:space="preserve">▌ Europa occidentale — dati </w:t>
      </w:r>
      <w:proofErr w:type="spellStart"/>
      <w:r>
        <w:rPr>
          <w:b/>
          <w:bCs/>
          <w:color w:val="003366"/>
          <w:sz w:val="22"/>
          <w:szCs w:val="22"/>
        </w:rPr>
        <w:t>Childlight</w:t>
      </w:r>
      <w:proofErr w:type="spellEnd"/>
      <w:r>
        <w:rPr>
          <w:b/>
          <w:bCs/>
          <w:color w:val="003366"/>
          <w:sz w:val="22"/>
          <w:szCs w:val="22"/>
        </w:rPr>
        <w:t xml:space="preserve"> 2025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4440"/>
      </w:tblGrid>
      <w:tr w:rsidR="007B49F6" w14:paraId="749FFCB4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9604A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Indicatore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FAA95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Dato</w:t>
            </w:r>
          </w:p>
        </w:tc>
      </w:tr>
      <w:tr w:rsidR="007B49F6" w14:paraId="12F4170F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AE843F" w14:textId="77777777" w:rsidR="007B49F6" w:rsidRDefault="00000000">
            <w:r>
              <w:rPr>
                <w:sz w:val="19"/>
                <w:szCs w:val="19"/>
              </w:rPr>
              <w:t>4,7 % dei minori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142C4C" w14:textId="77777777" w:rsidR="007B49F6" w:rsidRDefault="00000000">
            <w:r>
              <w:rPr>
                <w:sz w:val="19"/>
                <w:szCs w:val="19"/>
              </w:rPr>
              <w:t>ha subito stupro prima dei 18 anni</w:t>
            </w:r>
          </w:p>
        </w:tc>
      </w:tr>
      <w:tr w:rsidR="007B49F6" w14:paraId="55C965C7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255DCF" w14:textId="77777777" w:rsidR="007B49F6" w:rsidRDefault="00000000">
            <w:r>
              <w:rPr>
                <w:sz w:val="19"/>
                <w:szCs w:val="19"/>
              </w:rPr>
              <w:t>7,4 % dei minori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8CB35A" w14:textId="77777777" w:rsidR="007B49F6" w:rsidRDefault="00000000">
            <w:r>
              <w:rPr>
                <w:sz w:val="19"/>
                <w:szCs w:val="19"/>
              </w:rPr>
              <w:t>ha subito aggressione sessuale prima dei 18 anni</w:t>
            </w:r>
          </w:p>
        </w:tc>
      </w:tr>
      <w:tr w:rsidR="007B49F6" w14:paraId="42E48D95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525438" w14:textId="77777777" w:rsidR="007B49F6" w:rsidRDefault="00000000">
            <w:r>
              <w:rPr>
                <w:sz w:val="19"/>
                <w:szCs w:val="19"/>
              </w:rPr>
              <w:t>19,6 % dei minori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75A26A" w14:textId="77777777" w:rsidR="007B49F6" w:rsidRDefault="00000000">
            <w:r>
              <w:rPr>
                <w:sz w:val="19"/>
                <w:szCs w:val="19"/>
              </w:rPr>
              <w:t xml:space="preserve">ha vissuto forme di online </w:t>
            </w:r>
            <w:proofErr w:type="spellStart"/>
            <w:r>
              <w:rPr>
                <w:sz w:val="19"/>
                <w:szCs w:val="19"/>
              </w:rPr>
              <w:t>solicitation</w:t>
            </w:r>
            <w:proofErr w:type="spellEnd"/>
            <w:r>
              <w:rPr>
                <w:sz w:val="19"/>
                <w:szCs w:val="19"/>
              </w:rPr>
              <w:t xml:space="preserve"> prima dei 18 anni</w:t>
            </w:r>
          </w:p>
        </w:tc>
      </w:tr>
      <w:tr w:rsidR="007B49F6" w14:paraId="4F940B9D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185522" w14:textId="77777777" w:rsidR="007B49F6" w:rsidRDefault="00000000">
            <w:r>
              <w:rPr>
                <w:sz w:val="19"/>
                <w:szCs w:val="19"/>
              </w:rPr>
              <w:t>2,5 % dei minori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86E88C" w14:textId="77777777" w:rsidR="007B49F6" w:rsidRDefault="00000000">
            <w:r>
              <w:rPr>
                <w:sz w:val="19"/>
                <w:szCs w:val="19"/>
              </w:rPr>
              <w:t xml:space="preserve">riporta esperienze CSAM / IBSA (Image-Based </w:t>
            </w:r>
            <w:proofErr w:type="spellStart"/>
            <w:r>
              <w:rPr>
                <w:sz w:val="19"/>
                <w:szCs w:val="19"/>
              </w:rPr>
              <w:t>Sexual</w:t>
            </w:r>
            <w:proofErr w:type="spellEnd"/>
            <w:r>
              <w:rPr>
                <w:sz w:val="19"/>
                <w:szCs w:val="19"/>
              </w:rPr>
              <w:t xml:space="preserve"> Abuse) prima della maggiore età</w:t>
            </w:r>
          </w:p>
        </w:tc>
      </w:tr>
      <w:tr w:rsidR="007B49F6" w14:paraId="360F34F1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8E6E2F" w14:textId="77777777" w:rsidR="007B49F6" w:rsidRDefault="00000000">
            <w:r>
              <w:rPr>
                <w:sz w:val="19"/>
                <w:szCs w:val="19"/>
              </w:rPr>
              <w:t>60 %+ del CSAM EU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25ED58" w14:textId="77777777" w:rsidR="007B49F6" w:rsidRDefault="00000000">
            <w:r>
              <w:rPr>
                <w:sz w:val="19"/>
                <w:szCs w:val="19"/>
              </w:rPr>
              <w:t>era collegato a siti ospitati nei Paesi Bassi nel 2024</w:t>
            </w:r>
          </w:p>
        </w:tc>
      </w:tr>
    </w:tbl>
    <w:p w14:paraId="006ED194" w14:textId="77777777" w:rsidR="007B49F6" w:rsidRDefault="007B49F6">
      <w:pPr>
        <w:spacing w:after="40"/>
      </w:pP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0"/>
      </w:tblGrid>
      <w:tr w:rsidR="007B49F6" w14:paraId="3A6B72B7" w14:textId="77777777">
        <w:tblPrEx>
          <w:tblCellMar>
            <w:top w:w="0" w:type="dxa"/>
            <w:bottom w:w="0" w:type="dxa"/>
          </w:tblCellMar>
        </w:tblPrEx>
        <w:tc>
          <w:tcPr>
            <w:tcW w:w="8880" w:type="dxa"/>
            <w:tcBorders>
              <w:top w:val="single" w:sz="12" w:space="0" w:color="0070C0"/>
              <w:left w:val="single" w:sz="24" w:space="0" w:color="0070C0"/>
              <w:bottom w:val="single" w:sz="4" w:space="0" w:color="0070C0"/>
              <w:right w:val="none" w:sz="0" w:space="0" w:color="FFFFFF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366ACDF1" w14:textId="77777777" w:rsidR="007B49F6" w:rsidRDefault="00000000">
            <w:r>
              <w:rPr>
                <w:i/>
                <w:iCs/>
                <w:color w:val="003366"/>
              </w:rPr>
              <w:t>Il 65% dei video AI-</w:t>
            </w:r>
            <w:proofErr w:type="spellStart"/>
            <w:r>
              <w:rPr>
                <w:i/>
                <w:iCs/>
                <w:color w:val="003366"/>
              </w:rPr>
              <w:t>generated</w:t>
            </w:r>
            <w:proofErr w:type="spellEnd"/>
            <w:r>
              <w:rPr>
                <w:i/>
                <w:iCs/>
                <w:color w:val="003366"/>
              </w:rPr>
              <w:t xml:space="preserve"> di abusi rientra nella Categoria A, la più grave, ed è presente sia nel dark web sia su piattaforme del clear web. Il 29% degli adulti che avevano cercato CSAM ha dichiarato di aver visualizzato CSAM generato da IA (Ofcom 2026).</w:t>
            </w:r>
          </w:p>
        </w:tc>
      </w:tr>
    </w:tbl>
    <w:p w14:paraId="471CA574" w14:textId="77777777" w:rsidR="007B49F6" w:rsidRDefault="007B49F6">
      <w:pPr>
        <w:spacing w:after="40"/>
      </w:pPr>
    </w:p>
    <w:p w14:paraId="31043E37" w14:textId="77777777" w:rsidR="007B49F6" w:rsidRDefault="00000000">
      <w:pPr>
        <w:spacing w:before="180" w:after="80"/>
      </w:pPr>
      <w:r>
        <w:rPr>
          <w:b/>
          <w:bCs/>
          <w:color w:val="003366"/>
          <w:sz w:val="22"/>
          <w:szCs w:val="22"/>
        </w:rPr>
        <w:t>▌ Il contesto italiano</w:t>
      </w:r>
    </w:p>
    <w:p w14:paraId="0AD38D1D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>ISTAT 2025: tra gli accessi al PS dei minori con diagnosi di violenza, la violenza sessuale è il principale ambito per le femmine nella fascia 3–10 anni (41,6%) e 11–17 anni (55,2%).</w:t>
      </w:r>
    </w:p>
    <w:p w14:paraId="70D94FCC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>Polizia Postale 2024: aumento dell'attività del Centro Nazionale Contrasto alla Pedopornografia Online; centralità di adescamento e commercializzazione di CSAM.</w:t>
      </w:r>
    </w:p>
    <w:p w14:paraId="5BD74323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 xml:space="preserve">26 marzo 2026: il Parlamento europeo ha respinto la proroga della deroga </w:t>
      </w:r>
      <w:proofErr w:type="spellStart"/>
      <w:r>
        <w:t>ePrivacy</w:t>
      </w:r>
      <w:proofErr w:type="spellEnd"/>
      <w:r>
        <w:t xml:space="preserve"> per il rilevamento volontario di CSAM. La disciplina transitoria è scaduta il 3 aprile 2026, creando un vuoto giuridico per i fornitori di comunicazioni interpersonali.</w:t>
      </w:r>
    </w:p>
    <w:p w14:paraId="6C3783A2" w14:textId="77777777" w:rsidR="007B49F6" w:rsidRDefault="007B49F6">
      <w:pPr>
        <w:spacing w:after="40"/>
      </w:pPr>
    </w:p>
    <w:p w14:paraId="28C1C99A" w14:textId="77777777" w:rsidR="007B49F6" w:rsidRDefault="00000000">
      <w:r>
        <w:br w:type="page"/>
      </w:r>
    </w:p>
    <w:p w14:paraId="2D5FD437" w14:textId="77777777" w:rsidR="007B49F6" w:rsidRDefault="00000000">
      <w:pPr>
        <w:pBdr>
          <w:bottom w:val="single" w:sz="6" w:space="1" w:color="0070C0"/>
        </w:pBdr>
        <w:shd w:val="clear" w:color="auto" w:fill="005B99"/>
        <w:spacing w:before="200" w:after="160"/>
        <w:ind w:left="120" w:right="120"/>
      </w:pPr>
      <w:r>
        <w:rPr>
          <w:b/>
          <w:bCs/>
          <w:color w:val="FFFFFF"/>
          <w:sz w:val="28"/>
          <w:szCs w:val="28"/>
        </w:rPr>
        <w:lastRenderedPageBreak/>
        <w:t>2.  I DATI 2025 DI TELEFONO AZZURRO</w:t>
      </w:r>
    </w:p>
    <w:p w14:paraId="505D0F75" w14:textId="77777777" w:rsidR="007B49F6" w:rsidRDefault="007B49F6">
      <w:pPr>
        <w:spacing w:after="40"/>
      </w:pPr>
    </w:p>
    <w:p w14:paraId="1D26CE4D" w14:textId="77777777" w:rsidR="007B49F6" w:rsidRDefault="00000000">
      <w:pPr>
        <w:spacing w:before="40" w:after="40"/>
      </w:pPr>
      <w:r>
        <w:t>I tre servizi intercettano il fenomeno da punti di ingresso distinti ma complementari. I dati si riferiscono al sottoinsieme tematico coerente con il focus del dossier (abuso sessuale, sfruttamento, sextortion, grooming, CSAM).</w:t>
      </w:r>
    </w:p>
    <w:p w14:paraId="74C52ECB" w14:textId="77777777" w:rsidR="007B49F6" w:rsidRDefault="007B49F6">
      <w:pPr>
        <w:spacing w:after="40"/>
      </w:pPr>
    </w:p>
    <w:p w14:paraId="4BA1253F" w14:textId="77777777" w:rsidR="007B49F6" w:rsidRDefault="00000000">
      <w:pPr>
        <w:spacing w:before="180" w:after="80"/>
      </w:pPr>
      <w:r>
        <w:rPr>
          <w:b/>
          <w:bCs/>
          <w:color w:val="003366"/>
          <w:sz w:val="22"/>
          <w:szCs w:val="22"/>
        </w:rPr>
        <w:t>▌ 114 Emergenza Infanzia — il rischio urgente</w:t>
      </w:r>
    </w:p>
    <w:p w14:paraId="001EB357" w14:textId="77777777" w:rsidR="007B49F6" w:rsidRDefault="00000000">
      <w:pPr>
        <w:spacing w:before="40" w:after="40"/>
      </w:pPr>
      <w:r>
        <w:t>Il perimetro tematico rappresenta il 7,2% dei casi 2025 del servizio.</w:t>
      </w:r>
    </w:p>
    <w:p w14:paraId="34D2AEBA" w14:textId="77777777" w:rsidR="007B49F6" w:rsidRDefault="007B49F6"/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0"/>
        <w:gridCol w:w="2960"/>
        <w:gridCol w:w="2960"/>
      </w:tblGrid>
      <w:tr w:rsidR="007B49F6" w14:paraId="3A083CDD" w14:textId="77777777">
        <w:tblPrEx>
          <w:tblCellMar>
            <w:top w:w="0" w:type="dxa"/>
            <w:bottom w:w="0" w:type="dxa"/>
          </w:tblCellMar>
        </w:tblPrEx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185F02A" w14:textId="77777777" w:rsidR="007B49F6" w:rsidRDefault="00000000">
            <w:pPr>
              <w:spacing w:after="40"/>
              <w:jc w:val="center"/>
            </w:pPr>
            <w:r>
              <w:rPr>
                <w:b/>
                <w:bCs/>
                <w:color w:val="003366"/>
                <w:sz w:val="40"/>
                <w:szCs w:val="40"/>
              </w:rPr>
              <w:t>56,0%</w:t>
            </w:r>
          </w:p>
          <w:p w14:paraId="5A5B2DE8" w14:textId="77777777" w:rsidR="007B49F6" w:rsidRDefault="00000000">
            <w:pPr>
              <w:jc w:val="center"/>
            </w:pPr>
            <w:r>
              <w:rPr>
                <w:color w:val="444444"/>
                <w:sz w:val="17"/>
                <w:szCs w:val="17"/>
              </w:rPr>
              <w:t>area primaria: Abuso e Violenza (offline prevalente)</w:t>
            </w:r>
          </w:p>
        </w:tc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6FD1563" w14:textId="77777777" w:rsidR="007B49F6" w:rsidRDefault="00000000">
            <w:pPr>
              <w:spacing w:after="40"/>
              <w:jc w:val="center"/>
            </w:pPr>
            <w:r>
              <w:rPr>
                <w:b/>
                <w:bCs/>
                <w:color w:val="003366"/>
                <w:sz w:val="40"/>
                <w:szCs w:val="40"/>
              </w:rPr>
              <w:t>52,4%</w:t>
            </w:r>
          </w:p>
          <w:p w14:paraId="662A7DAF" w14:textId="77777777" w:rsidR="007B49F6" w:rsidRDefault="00000000">
            <w:pPr>
              <w:jc w:val="center"/>
            </w:pPr>
            <w:r>
              <w:rPr>
                <w:color w:val="444444"/>
                <w:sz w:val="17"/>
                <w:szCs w:val="17"/>
              </w:rPr>
              <w:t>categoria primaria: Abuso sessuale</w:t>
            </w:r>
          </w:p>
        </w:tc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7249332" w14:textId="77777777" w:rsidR="007B49F6" w:rsidRDefault="00000000">
            <w:pPr>
              <w:spacing w:after="40"/>
              <w:jc w:val="center"/>
            </w:pPr>
            <w:r>
              <w:rPr>
                <w:b/>
                <w:bCs/>
                <w:color w:val="003366"/>
                <w:sz w:val="40"/>
                <w:szCs w:val="40"/>
              </w:rPr>
              <w:t>25,8%</w:t>
            </w:r>
          </w:p>
          <w:p w14:paraId="212F98DE" w14:textId="77777777" w:rsidR="007B49F6" w:rsidRDefault="00000000">
            <w:pPr>
              <w:jc w:val="center"/>
            </w:pPr>
            <w:r>
              <w:rPr>
                <w:color w:val="444444"/>
                <w:sz w:val="17"/>
                <w:szCs w:val="17"/>
              </w:rPr>
              <w:t>categoria: Sextortion</w:t>
            </w:r>
          </w:p>
        </w:tc>
      </w:tr>
    </w:tbl>
    <w:p w14:paraId="6913B74F" w14:textId="77777777" w:rsidR="007B49F6" w:rsidRDefault="007B49F6">
      <w:pPr>
        <w:spacing w:after="40"/>
      </w:pP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4440"/>
      </w:tblGrid>
      <w:tr w:rsidR="007B49F6" w14:paraId="472F7D8D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C476A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Indicatore 114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C6EB2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Dato</w:t>
            </w:r>
          </w:p>
        </w:tc>
      </w:tr>
      <w:tr w:rsidR="007B49F6" w14:paraId="2BDED4F6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F070BB" w14:textId="77777777" w:rsidR="007B49F6" w:rsidRDefault="00000000">
            <w:r>
              <w:rPr>
                <w:sz w:val="19"/>
                <w:szCs w:val="19"/>
              </w:rPr>
              <w:t>Categoria primaria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2155A1" w14:textId="77777777" w:rsidR="007B49F6" w:rsidRDefault="00000000">
            <w:r>
              <w:rPr>
                <w:sz w:val="19"/>
                <w:szCs w:val="19"/>
              </w:rPr>
              <w:t>Quota</w:t>
            </w:r>
          </w:p>
        </w:tc>
      </w:tr>
      <w:tr w:rsidR="007B49F6" w14:paraId="6AC68301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9CA22F" w14:textId="77777777" w:rsidR="007B49F6" w:rsidRDefault="00000000">
            <w:r>
              <w:rPr>
                <w:sz w:val="19"/>
                <w:szCs w:val="19"/>
              </w:rPr>
              <w:t>Abuso sessuale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069D1E" w14:textId="77777777" w:rsidR="007B49F6" w:rsidRDefault="00000000">
            <w:r>
              <w:rPr>
                <w:sz w:val="19"/>
                <w:szCs w:val="19"/>
              </w:rPr>
              <w:t>52,4%</w:t>
            </w:r>
          </w:p>
        </w:tc>
      </w:tr>
      <w:tr w:rsidR="007B49F6" w14:paraId="79D43014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9CA7FC" w14:textId="77777777" w:rsidR="007B49F6" w:rsidRDefault="00000000">
            <w:r>
              <w:rPr>
                <w:sz w:val="19"/>
                <w:szCs w:val="19"/>
              </w:rPr>
              <w:t>Sextortion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E55AAC" w14:textId="77777777" w:rsidR="007B49F6" w:rsidRDefault="00000000">
            <w:r>
              <w:rPr>
                <w:sz w:val="19"/>
                <w:szCs w:val="19"/>
              </w:rPr>
              <w:t>25,8%</w:t>
            </w:r>
          </w:p>
        </w:tc>
      </w:tr>
      <w:tr w:rsidR="007B49F6" w14:paraId="748F0E82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4566ED" w14:textId="77777777" w:rsidR="007B49F6" w:rsidRDefault="00000000">
            <w:r>
              <w:rPr>
                <w:sz w:val="19"/>
                <w:szCs w:val="19"/>
              </w:rPr>
              <w:t>CSAM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8A7A9F" w14:textId="77777777" w:rsidR="007B49F6" w:rsidRDefault="00000000">
            <w:r>
              <w:rPr>
                <w:sz w:val="19"/>
                <w:szCs w:val="19"/>
              </w:rPr>
              <w:t>5,6%</w:t>
            </w:r>
          </w:p>
        </w:tc>
      </w:tr>
      <w:tr w:rsidR="007B49F6" w14:paraId="2578959D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2C8F08" w14:textId="77777777" w:rsidR="007B49F6" w:rsidRDefault="00000000">
            <w:r>
              <w:rPr>
                <w:sz w:val="19"/>
                <w:szCs w:val="19"/>
              </w:rPr>
              <w:t>Grooming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77FED8" w14:textId="77777777" w:rsidR="007B49F6" w:rsidRDefault="00000000">
            <w:r>
              <w:rPr>
                <w:sz w:val="19"/>
                <w:szCs w:val="19"/>
              </w:rPr>
              <w:t>5,6%</w:t>
            </w:r>
          </w:p>
        </w:tc>
      </w:tr>
      <w:tr w:rsidR="007B49F6" w14:paraId="0507DA35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106627" w14:textId="77777777" w:rsidR="007B49F6" w:rsidRDefault="00000000">
            <w:r>
              <w:rPr>
                <w:sz w:val="19"/>
                <w:szCs w:val="19"/>
              </w:rPr>
              <w:t>Servizi esterni attivati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2BAFE5" w14:textId="77777777" w:rsidR="007B49F6" w:rsidRDefault="00000000">
            <w:r>
              <w:rPr>
                <w:sz w:val="19"/>
                <w:szCs w:val="19"/>
              </w:rPr>
              <w:t>50,8% dei casi</w:t>
            </w:r>
          </w:p>
        </w:tc>
      </w:tr>
      <w:tr w:rsidR="007B49F6" w14:paraId="42BE67E3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4ADA07" w14:textId="77777777" w:rsidR="007B49F6" w:rsidRDefault="00000000">
            <w:r>
              <w:rPr>
                <w:sz w:val="19"/>
                <w:szCs w:val="19"/>
              </w:rPr>
              <w:t>Forze dell'ordine/PS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9B0FEA" w14:textId="77777777" w:rsidR="007B49F6" w:rsidRDefault="00000000">
            <w:r>
              <w:rPr>
                <w:sz w:val="19"/>
                <w:szCs w:val="19"/>
              </w:rPr>
              <w:t>59,5% delle attivazioni</w:t>
            </w:r>
          </w:p>
        </w:tc>
      </w:tr>
      <w:tr w:rsidR="007B49F6" w14:paraId="1D039403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A44E2D" w14:textId="77777777" w:rsidR="007B49F6" w:rsidRDefault="00000000">
            <w:r>
              <w:rPr>
                <w:sz w:val="19"/>
                <w:szCs w:val="19"/>
              </w:rPr>
              <w:t>Procure e Tribunali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57DE9A" w14:textId="77777777" w:rsidR="007B49F6" w:rsidRDefault="00000000">
            <w:r>
              <w:rPr>
                <w:sz w:val="19"/>
                <w:szCs w:val="19"/>
              </w:rPr>
              <w:t>35,7% delle attivazioni</w:t>
            </w:r>
          </w:p>
        </w:tc>
      </w:tr>
    </w:tbl>
    <w:p w14:paraId="2D51F74E" w14:textId="77777777" w:rsidR="007B49F6" w:rsidRDefault="007B49F6">
      <w:pPr>
        <w:spacing w:after="40"/>
      </w:pPr>
    </w:p>
    <w:p w14:paraId="3C89385D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>Responsabile indicato nell'87,5% dei casi; genere prevalente: maschio (66,4%).</w:t>
      </w:r>
    </w:p>
    <w:p w14:paraId="77441722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>Tipologia responsabile: genitore e estraneo adulto a pari merito (22,7% ciascuno).</w:t>
      </w:r>
    </w:p>
    <w:p w14:paraId="0A385AE8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>Canali: telefono 54,8%, WhatsApp 31,0%, chat 10,5%.</w:t>
      </w:r>
    </w:p>
    <w:p w14:paraId="2F042AF5" w14:textId="77777777" w:rsidR="007B49F6" w:rsidRDefault="007B49F6">
      <w:pPr>
        <w:spacing w:after="40"/>
      </w:pPr>
    </w:p>
    <w:p w14:paraId="4DF0C714" w14:textId="77777777" w:rsidR="007B49F6" w:rsidRDefault="00000000">
      <w:pPr>
        <w:spacing w:before="180" w:after="80"/>
      </w:pPr>
      <w:r>
        <w:rPr>
          <w:b/>
          <w:bCs/>
          <w:color w:val="003366"/>
          <w:sz w:val="22"/>
          <w:szCs w:val="22"/>
        </w:rPr>
        <w:t>▌ Linea 1.96.96 — il rischio raccontato</w:t>
      </w:r>
    </w:p>
    <w:p w14:paraId="29122E72" w14:textId="77777777" w:rsidR="007B49F6" w:rsidRDefault="00000000">
      <w:pPr>
        <w:spacing w:before="40" w:after="40"/>
      </w:pPr>
      <w:r>
        <w:t>Il perimetro tematico rappresenta il 4,9% dei casi 2025 del servizio.</w:t>
      </w:r>
    </w:p>
    <w:p w14:paraId="398C9FA2" w14:textId="77777777" w:rsidR="007B49F6" w:rsidRDefault="007B49F6"/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0"/>
        <w:gridCol w:w="2960"/>
        <w:gridCol w:w="2960"/>
      </w:tblGrid>
      <w:tr w:rsidR="007B49F6" w14:paraId="05612182" w14:textId="77777777">
        <w:tblPrEx>
          <w:tblCellMar>
            <w:top w:w="0" w:type="dxa"/>
            <w:bottom w:w="0" w:type="dxa"/>
          </w:tblCellMar>
        </w:tblPrEx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2D4E9FC" w14:textId="77777777" w:rsidR="007B49F6" w:rsidRDefault="00000000">
            <w:pPr>
              <w:spacing w:after="40"/>
              <w:jc w:val="center"/>
            </w:pPr>
            <w:r>
              <w:rPr>
                <w:b/>
                <w:bCs/>
                <w:color w:val="003366"/>
                <w:sz w:val="40"/>
                <w:szCs w:val="40"/>
              </w:rPr>
              <w:t>66,7%</w:t>
            </w:r>
          </w:p>
          <w:p w14:paraId="1D21441D" w14:textId="77777777" w:rsidR="007B49F6" w:rsidRDefault="00000000">
            <w:pPr>
              <w:jc w:val="center"/>
            </w:pPr>
            <w:r>
              <w:rPr>
                <w:color w:val="444444"/>
                <w:sz w:val="17"/>
                <w:szCs w:val="17"/>
              </w:rPr>
              <w:t>area primaria: Digitale</w:t>
            </w:r>
          </w:p>
        </w:tc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03EBEAA" w14:textId="77777777" w:rsidR="007B49F6" w:rsidRDefault="00000000">
            <w:pPr>
              <w:spacing w:after="40"/>
              <w:jc w:val="center"/>
            </w:pPr>
            <w:r>
              <w:rPr>
                <w:b/>
                <w:bCs/>
                <w:color w:val="003366"/>
                <w:sz w:val="40"/>
                <w:szCs w:val="40"/>
              </w:rPr>
              <w:t>47,2%</w:t>
            </w:r>
          </w:p>
          <w:p w14:paraId="22254717" w14:textId="77777777" w:rsidR="007B49F6" w:rsidRDefault="00000000">
            <w:pPr>
              <w:jc w:val="center"/>
            </w:pPr>
            <w:r>
              <w:rPr>
                <w:color w:val="444444"/>
                <w:sz w:val="17"/>
                <w:szCs w:val="17"/>
              </w:rPr>
              <w:t>categoria primaria: Sextortion</w:t>
            </w:r>
          </w:p>
        </w:tc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B251433" w14:textId="77777777" w:rsidR="007B49F6" w:rsidRDefault="00000000">
            <w:pPr>
              <w:spacing w:after="40"/>
              <w:jc w:val="center"/>
            </w:pPr>
            <w:r>
              <w:rPr>
                <w:b/>
                <w:bCs/>
                <w:color w:val="003366"/>
                <w:sz w:val="40"/>
                <w:szCs w:val="40"/>
              </w:rPr>
              <w:t>66,7%+</w:t>
            </w:r>
          </w:p>
          <w:p w14:paraId="2884B003" w14:textId="77777777" w:rsidR="007B49F6" w:rsidRDefault="00000000">
            <w:pPr>
              <w:jc w:val="center"/>
            </w:pPr>
            <w:r>
              <w:rPr>
                <w:color w:val="444444"/>
                <w:sz w:val="17"/>
                <w:szCs w:val="17"/>
              </w:rPr>
              <w:t>casi con attivazione di almeno un servizio esterno</w:t>
            </w:r>
          </w:p>
        </w:tc>
      </w:tr>
    </w:tbl>
    <w:p w14:paraId="7A4F3776" w14:textId="77777777" w:rsidR="007B49F6" w:rsidRDefault="007B49F6">
      <w:pPr>
        <w:spacing w:after="40"/>
      </w:pP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4440"/>
      </w:tblGrid>
      <w:tr w:rsidR="007B49F6" w14:paraId="0F09C5D3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FB5C2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Indicatore 1.96.96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CB21D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Dato</w:t>
            </w:r>
          </w:p>
        </w:tc>
      </w:tr>
      <w:tr w:rsidR="007B49F6" w14:paraId="17EF3C72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F6E77A" w14:textId="77777777" w:rsidR="007B49F6" w:rsidRDefault="00000000">
            <w:r>
              <w:rPr>
                <w:sz w:val="19"/>
                <w:szCs w:val="19"/>
              </w:rPr>
              <w:t>Categoria primaria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1AF32A" w14:textId="77777777" w:rsidR="007B49F6" w:rsidRDefault="00000000">
            <w:r>
              <w:rPr>
                <w:sz w:val="19"/>
                <w:szCs w:val="19"/>
              </w:rPr>
              <w:t>Quota</w:t>
            </w:r>
          </w:p>
        </w:tc>
      </w:tr>
      <w:tr w:rsidR="007B49F6" w14:paraId="6D519F20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EE9F01" w14:textId="77777777" w:rsidR="007B49F6" w:rsidRDefault="00000000">
            <w:r>
              <w:rPr>
                <w:sz w:val="19"/>
                <w:szCs w:val="19"/>
              </w:rPr>
              <w:t>Sextortion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56CF0B" w14:textId="77777777" w:rsidR="007B49F6" w:rsidRDefault="00000000">
            <w:r>
              <w:rPr>
                <w:sz w:val="19"/>
                <w:szCs w:val="19"/>
              </w:rPr>
              <w:t>47,2%</w:t>
            </w:r>
          </w:p>
        </w:tc>
      </w:tr>
      <w:tr w:rsidR="007B49F6" w14:paraId="577B6466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528F6D" w14:textId="77777777" w:rsidR="007B49F6" w:rsidRDefault="00000000">
            <w:r>
              <w:rPr>
                <w:sz w:val="19"/>
                <w:szCs w:val="19"/>
              </w:rPr>
              <w:t>Abuso sessuale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552BBA" w14:textId="77777777" w:rsidR="007B49F6" w:rsidRDefault="00000000">
            <w:r>
              <w:rPr>
                <w:sz w:val="19"/>
                <w:szCs w:val="19"/>
              </w:rPr>
              <w:t>25,9%</w:t>
            </w:r>
          </w:p>
        </w:tc>
      </w:tr>
      <w:tr w:rsidR="007B49F6" w14:paraId="42E51E18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C77120" w14:textId="77777777" w:rsidR="007B49F6" w:rsidRDefault="00000000">
            <w:r>
              <w:rPr>
                <w:sz w:val="19"/>
                <w:szCs w:val="19"/>
              </w:rPr>
              <w:t>CSAM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4BAAD3" w14:textId="77777777" w:rsidR="007B49F6" w:rsidRDefault="00000000">
            <w:r>
              <w:rPr>
                <w:sz w:val="19"/>
                <w:szCs w:val="19"/>
              </w:rPr>
              <w:t>7,4%</w:t>
            </w:r>
          </w:p>
        </w:tc>
      </w:tr>
      <w:tr w:rsidR="007B49F6" w14:paraId="76391336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C05675" w14:textId="77777777" w:rsidR="007B49F6" w:rsidRDefault="00000000">
            <w:r>
              <w:rPr>
                <w:sz w:val="19"/>
                <w:szCs w:val="19"/>
              </w:rPr>
              <w:t>Grooming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C1BB3D" w14:textId="77777777" w:rsidR="007B49F6" w:rsidRDefault="00000000">
            <w:r>
              <w:rPr>
                <w:sz w:val="19"/>
                <w:szCs w:val="19"/>
              </w:rPr>
              <w:t>7,4%</w:t>
            </w:r>
          </w:p>
        </w:tc>
      </w:tr>
      <w:tr w:rsidR="007B49F6" w14:paraId="75C2EDC5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A2E8CB" w14:textId="77777777" w:rsidR="007B49F6" w:rsidRDefault="00000000">
            <w:r>
              <w:rPr>
                <w:sz w:val="19"/>
                <w:szCs w:val="19"/>
              </w:rPr>
              <w:t>Passaggio ulteriore di tutela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C9760F" w14:textId="77777777" w:rsidR="007B49F6" w:rsidRDefault="00000000">
            <w:r>
              <w:rPr>
                <w:sz w:val="19"/>
                <w:szCs w:val="19"/>
              </w:rPr>
              <w:t>63,9% dei casi</w:t>
            </w:r>
          </w:p>
        </w:tc>
      </w:tr>
      <w:tr w:rsidR="007B49F6" w14:paraId="1B52F62B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2893FA" w14:textId="77777777" w:rsidR="007B49F6" w:rsidRDefault="00000000">
            <w:r>
              <w:rPr>
                <w:sz w:val="19"/>
                <w:szCs w:val="19"/>
              </w:rPr>
              <w:t>Forze dell'ordine/PS (attivazioni)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C1CFEF" w14:textId="77777777" w:rsidR="007B49F6" w:rsidRDefault="00000000">
            <w:r>
              <w:rPr>
                <w:sz w:val="19"/>
                <w:szCs w:val="19"/>
              </w:rPr>
              <w:t>75,0%</w:t>
            </w:r>
          </w:p>
        </w:tc>
      </w:tr>
      <w:tr w:rsidR="007B49F6" w14:paraId="5A1DA601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BA8A4A" w14:textId="77777777" w:rsidR="007B49F6" w:rsidRDefault="00000000">
            <w:r>
              <w:rPr>
                <w:sz w:val="19"/>
                <w:szCs w:val="19"/>
              </w:rPr>
              <w:t>Procure e Tribunali (attivazioni)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581B58" w14:textId="77777777" w:rsidR="007B49F6" w:rsidRDefault="00000000">
            <w:r>
              <w:rPr>
                <w:sz w:val="19"/>
                <w:szCs w:val="19"/>
              </w:rPr>
              <w:t>20,8%</w:t>
            </w:r>
          </w:p>
        </w:tc>
      </w:tr>
    </w:tbl>
    <w:p w14:paraId="3E76668E" w14:textId="77777777" w:rsidR="007B49F6" w:rsidRDefault="007B49F6">
      <w:pPr>
        <w:spacing w:after="40"/>
      </w:pPr>
    </w:p>
    <w:p w14:paraId="5F492888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>Genere: femmine 44,4%, maschi 41,7% — profilo bilanciato.</w:t>
      </w:r>
    </w:p>
    <w:p w14:paraId="14A4C62C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lastRenderedPageBreak/>
        <w:t>Canali: chat 48,1%, telefono 45,4% — bilanciamento scrittura/voce.</w:t>
      </w:r>
    </w:p>
    <w:p w14:paraId="10533485" w14:textId="77777777" w:rsidR="007B49F6" w:rsidRDefault="007B49F6">
      <w:pPr>
        <w:spacing w:after="40"/>
      </w:pPr>
    </w:p>
    <w:p w14:paraId="63127E13" w14:textId="77777777" w:rsidR="007B49F6" w:rsidRDefault="00000000">
      <w:pPr>
        <w:spacing w:before="180" w:after="80"/>
      </w:pPr>
      <w:r>
        <w:rPr>
          <w:b/>
          <w:bCs/>
          <w:color w:val="003366"/>
          <w:sz w:val="22"/>
          <w:szCs w:val="22"/>
        </w:rPr>
        <w:t xml:space="preserve">▌ </w:t>
      </w:r>
      <w:proofErr w:type="spellStart"/>
      <w:r>
        <w:rPr>
          <w:b/>
          <w:bCs/>
          <w:color w:val="003366"/>
          <w:sz w:val="22"/>
          <w:szCs w:val="22"/>
        </w:rPr>
        <w:t>Trusted</w:t>
      </w:r>
      <w:proofErr w:type="spellEnd"/>
      <w:r>
        <w:rPr>
          <w:b/>
          <w:bCs/>
          <w:color w:val="003366"/>
          <w:sz w:val="22"/>
          <w:szCs w:val="22"/>
        </w:rPr>
        <w:t xml:space="preserve"> </w:t>
      </w:r>
      <w:proofErr w:type="spellStart"/>
      <w:r>
        <w:rPr>
          <w:b/>
          <w:bCs/>
          <w:color w:val="003366"/>
          <w:sz w:val="22"/>
          <w:szCs w:val="22"/>
        </w:rPr>
        <w:t>Flagger</w:t>
      </w:r>
      <w:proofErr w:type="spellEnd"/>
      <w:r>
        <w:rPr>
          <w:b/>
          <w:bCs/>
          <w:color w:val="003366"/>
          <w:sz w:val="22"/>
          <w:szCs w:val="22"/>
        </w:rPr>
        <w:t xml:space="preserve"> — il contenuto intercettato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0"/>
        <w:gridCol w:w="2960"/>
        <w:gridCol w:w="2960"/>
      </w:tblGrid>
      <w:tr w:rsidR="007B49F6" w14:paraId="66F318D9" w14:textId="77777777">
        <w:tblPrEx>
          <w:tblCellMar>
            <w:top w:w="0" w:type="dxa"/>
            <w:bottom w:w="0" w:type="dxa"/>
          </w:tblCellMar>
        </w:tblPrEx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77B7BBD" w14:textId="77777777" w:rsidR="007B49F6" w:rsidRDefault="00000000">
            <w:pPr>
              <w:spacing w:after="40"/>
              <w:jc w:val="center"/>
            </w:pPr>
            <w:r>
              <w:rPr>
                <w:b/>
                <w:bCs/>
                <w:color w:val="003366"/>
                <w:sz w:val="40"/>
                <w:szCs w:val="40"/>
              </w:rPr>
              <w:t>76,5%</w:t>
            </w:r>
          </w:p>
          <w:p w14:paraId="3746DD86" w14:textId="77777777" w:rsidR="007B49F6" w:rsidRDefault="00000000">
            <w:pPr>
              <w:jc w:val="center"/>
            </w:pPr>
            <w:r>
              <w:rPr>
                <w:color w:val="444444"/>
                <w:sz w:val="17"/>
                <w:szCs w:val="17"/>
              </w:rPr>
              <w:t>delle segnalazioni 2025 classificate come CSAM</w:t>
            </w:r>
          </w:p>
        </w:tc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4AD2BAE" w14:textId="77777777" w:rsidR="007B49F6" w:rsidRDefault="00000000">
            <w:pPr>
              <w:spacing w:after="40"/>
              <w:jc w:val="center"/>
            </w:pPr>
            <w:r>
              <w:rPr>
                <w:b/>
                <w:bCs/>
                <w:color w:val="003366"/>
                <w:sz w:val="40"/>
                <w:szCs w:val="40"/>
              </w:rPr>
              <w:t>77,0%</w:t>
            </w:r>
          </w:p>
          <w:p w14:paraId="72718F6B" w14:textId="77777777" w:rsidR="007B49F6" w:rsidRDefault="00000000">
            <w:pPr>
              <w:jc w:val="center"/>
            </w:pPr>
            <w:r>
              <w:rPr>
                <w:color w:val="444444"/>
                <w:sz w:val="17"/>
                <w:szCs w:val="17"/>
              </w:rPr>
              <w:t>delle segnalazioni CSAM su siti web</w:t>
            </w:r>
          </w:p>
        </w:tc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997FA94" w14:textId="77777777" w:rsidR="007B49F6" w:rsidRDefault="00000000">
            <w:pPr>
              <w:spacing w:after="40"/>
              <w:jc w:val="center"/>
            </w:pPr>
            <w:r>
              <w:rPr>
                <w:b/>
                <w:bCs/>
                <w:color w:val="003366"/>
                <w:sz w:val="40"/>
                <w:szCs w:val="40"/>
              </w:rPr>
              <w:t>12,2%</w:t>
            </w:r>
          </w:p>
          <w:p w14:paraId="2674B93D" w14:textId="77777777" w:rsidR="007B49F6" w:rsidRDefault="00000000">
            <w:pPr>
              <w:jc w:val="center"/>
            </w:pPr>
            <w:r>
              <w:rPr>
                <w:color w:val="444444"/>
                <w:sz w:val="17"/>
                <w:szCs w:val="17"/>
              </w:rPr>
              <w:t>su social media; 10,0% su file sharing</w:t>
            </w:r>
          </w:p>
        </w:tc>
      </w:tr>
    </w:tbl>
    <w:p w14:paraId="170D25CF" w14:textId="77777777" w:rsidR="007B49F6" w:rsidRDefault="007B49F6">
      <w:pPr>
        <w:spacing w:after="40"/>
      </w:pPr>
    </w:p>
    <w:p w14:paraId="6E703C08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>Fascia d'età più colpita nel CSAM intercettato: 10–13 anni (35,7%) e 7–10 anni (32,5%).</w:t>
      </w:r>
    </w:p>
    <w:p w14:paraId="62BBE3D5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>Quota rilevante connessa al circuito INHOPE/ICCAM: cooperazione internazionale strutturata.</w:t>
      </w:r>
    </w:p>
    <w:p w14:paraId="5D2055FE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>Il contrasto non riguarda solo episodi isolati ma spazi digitali strutturati con materiale organizzato e persistente.</w:t>
      </w:r>
    </w:p>
    <w:p w14:paraId="3C8FD587" w14:textId="77777777" w:rsidR="007B49F6" w:rsidRDefault="007B49F6">
      <w:pPr>
        <w:spacing w:after="40"/>
      </w:pP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0"/>
      </w:tblGrid>
      <w:tr w:rsidR="007B49F6" w14:paraId="078DEE73" w14:textId="77777777">
        <w:tblPrEx>
          <w:tblCellMar>
            <w:top w:w="0" w:type="dxa"/>
            <w:bottom w:w="0" w:type="dxa"/>
          </w:tblCellMar>
        </w:tblPrEx>
        <w:tc>
          <w:tcPr>
            <w:tcW w:w="8880" w:type="dxa"/>
            <w:tcBorders>
              <w:top w:val="single" w:sz="12" w:space="0" w:color="0070C0"/>
              <w:left w:val="single" w:sz="24" w:space="0" w:color="0070C0"/>
              <w:bottom w:val="single" w:sz="4" w:space="0" w:color="0070C0"/>
              <w:right w:val="none" w:sz="0" w:space="0" w:color="FFFFFF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74FF773A" w14:textId="77777777" w:rsidR="007B49F6" w:rsidRDefault="00000000">
            <w:r>
              <w:rPr>
                <w:i/>
                <w:iCs/>
                <w:color w:val="003366"/>
              </w:rPr>
              <w:t>Nota metodologica: i dati dei servizi non misurano la prevalenza nella popolazione generale; descrivono la parte del fenomeno che emerge attraverso una richiesta di aiuto, un'emergenza o una segnalazione qualificata.</w:t>
            </w:r>
          </w:p>
        </w:tc>
      </w:tr>
    </w:tbl>
    <w:p w14:paraId="6B016759" w14:textId="77777777" w:rsidR="007B49F6" w:rsidRDefault="00000000">
      <w:r>
        <w:br w:type="page"/>
      </w:r>
    </w:p>
    <w:p w14:paraId="2FE6BCAA" w14:textId="77777777" w:rsidR="007B49F6" w:rsidRDefault="00000000">
      <w:pPr>
        <w:pBdr>
          <w:bottom w:val="single" w:sz="6" w:space="1" w:color="0070C0"/>
        </w:pBdr>
        <w:shd w:val="clear" w:color="auto" w:fill="005B99"/>
        <w:spacing w:before="200" w:after="160"/>
        <w:ind w:left="120" w:right="120"/>
      </w:pPr>
      <w:r>
        <w:rPr>
          <w:b/>
          <w:bCs/>
          <w:color w:val="FFFFFF"/>
          <w:sz w:val="28"/>
          <w:szCs w:val="28"/>
        </w:rPr>
        <w:lastRenderedPageBreak/>
        <w:t>3.  ARCHITETTURA DELLA TUTELA</w:t>
      </w:r>
    </w:p>
    <w:p w14:paraId="41E09EFF" w14:textId="77777777" w:rsidR="007B49F6" w:rsidRDefault="007B49F6">
      <w:pPr>
        <w:spacing w:after="40"/>
      </w:pPr>
    </w:p>
    <w:p w14:paraId="61408349" w14:textId="77777777" w:rsidR="007B49F6" w:rsidRDefault="00000000">
      <w:pPr>
        <w:spacing w:before="180" w:after="80"/>
      </w:pPr>
      <w:r>
        <w:rPr>
          <w:b/>
          <w:bCs/>
          <w:color w:val="003366"/>
          <w:sz w:val="22"/>
          <w:szCs w:val="22"/>
        </w:rPr>
        <w:t>▌ Tre ingressi nella stessa filiera di protezione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3302"/>
        <w:gridCol w:w="3302"/>
      </w:tblGrid>
      <w:tr w:rsidR="007B49F6" w14:paraId="5F501166" w14:textId="77777777">
        <w:tblPrEx>
          <w:tblCellMar>
            <w:top w:w="0" w:type="dxa"/>
            <w:bottom w:w="0" w:type="dxa"/>
          </w:tblCellMar>
        </w:tblPrEx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F981E2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114 EMERGENZA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0C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F85FF8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1.96.96 ASCOLTO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5B9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866EA9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TRUSTED FLAGGER</w:t>
            </w:r>
          </w:p>
        </w:tc>
      </w:tr>
      <w:tr w:rsidR="007B49F6" w14:paraId="2AE5FCDD" w14:textId="77777777">
        <w:tblPrEx>
          <w:tblCellMar>
            <w:top w:w="0" w:type="dxa"/>
            <w:bottom w:w="0" w:type="dxa"/>
          </w:tblCellMar>
        </w:tblPrEx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86540" w14:textId="77777777" w:rsidR="007B49F6" w:rsidRDefault="00000000">
            <w:r>
              <w:rPr>
                <w:sz w:val="19"/>
                <w:szCs w:val="19"/>
              </w:rPr>
              <w:t>Intercetta il momento in cui il rischio richiede valutazione immediata e attivazione della rete di tutela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11101" w14:textId="77777777" w:rsidR="007B49F6" w:rsidRDefault="00000000">
            <w:r>
              <w:rPr>
                <w:sz w:val="19"/>
                <w:szCs w:val="19"/>
              </w:rPr>
              <w:t>Intercetta il momento in cui il rischio viene raccontato, nominato o riconosciuto da chi cerca aiuto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C63B84" w14:textId="77777777" w:rsidR="007B49F6" w:rsidRDefault="00000000">
            <w:r>
              <w:rPr>
                <w:sz w:val="19"/>
                <w:szCs w:val="19"/>
              </w:rPr>
              <w:t>Intercetta la dimensione contenutistica: materiale illecito individuato, qualificato e segnalato</w:t>
            </w:r>
          </w:p>
        </w:tc>
      </w:tr>
      <w:tr w:rsidR="007B49F6" w14:paraId="5AA9E946" w14:textId="77777777">
        <w:tblPrEx>
          <w:tblCellMar>
            <w:top w:w="0" w:type="dxa"/>
            <w:bottom w:w="0" w:type="dxa"/>
          </w:tblCellMar>
        </w:tblPrEx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26FD1" w14:textId="77777777" w:rsidR="007B49F6" w:rsidRDefault="00000000">
            <w:pPr>
              <w:jc w:val="center"/>
            </w:pPr>
            <w:r>
              <w:rPr>
                <w:b/>
                <w:bCs/>
                <w:color w:val="003366"/>
                <w:sz w:val="18"/>
                <w:szCs w:val="18"/>
              </w:rPr>
              <w:t>Punto di ingresso: l'EMERGENZA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89458" w14:textId="77777777" w:rsidR="007B49F6" w:rsidRDefault="00000000">
            <w:pPr>
              <w:jc w:val="center"/>
            </w:pPr>
            <w:r>
              <w:rPr>
                <w:b/>
                <w:bCs/>
                <w:color w:val="003366"/>
                <w:sz w:val="18"/>
                <w:szCs w:val="18"/>
              </w:rPr>
              <w:t>Punto di ingresso: la PAROLA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FD1A1" w14:textId="77777777" w:rsidR="007B49F6" w:rsidRDefault="00000000">
            <w:pPr>
              <w:jc w:val="center"/>
            </w:pPr>
            <w:r>
              <w:rPr>
                <w:b/>
                <w:bCs/>
                <w:color w:val="003366"/>
                <w:sz w:val="18"/>
                <w:szCs w:val="18"/>
              </w:rPr>
              <w:t>Punto di ingresso: il CONTENUTO</w:t>
            </w:r>
          </w:p>
        </w:tc>
      </w:tr>
    </w:tbl>
    <w:p w14:paraId="43670FD3" w14:textId="77777777" w:rsidR="007B49F6" w:rsidRDefault="007B49F6">
      <w:pPr>
        <w:spacing w:after="40"/>
      </w:pP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0"/>
      </w:tblGrid>
      <w:tr w:rsidR="007B49F6" w14:paraId="48348583" w14:textId="77777777">
        <w:tblPrEx>
          <w:tblCellMar>
            <w:top w:w="0" w:type="dxa"/>
            <w:bottom w:w="0" w:type="dxa"/>
          </w:tblCellMar>
        </w:tblPrEx>
        <w:tc>
          <w:tcPr>
            <w:tcW w:w="8880" w:type="dxa"/>
            <w:tcBorders>
              <w:top w:val="single" w:sz="12" w:space="0" w:color="0070C0"/>
              <w:left w:val="single" w:sz="24" w:space="0" w:color="0070C0"/>
              <w:bottom w:val="single" w:sz="4" w:space="0" w:color="0070C0"/>
              <w:right w:val="none" w:sz="0" w:space="0" w:color="FFFFFF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63D6F2FB" w14:textId="77777777" w:rsidR="007B49F6" w:rsidRDefault="00000000">
            <w:r>
              <w:rPr>
                <w:i/>
                <w:iCs/>
                <w:color w:val="003366"/>
              </w:rPr>
              <w:t>L'ascolto non è un momento preliminare separato dalla tutela: è spesso la condizione che la rende possibile. Vergogna, paura, senso di colpa e timore delle conseguenze ritardano la disclosure; servono canali a bassa soglia, competenti e non giudicanti.</w:t>
            </w:r>
          </w:p>
        </w:tc>
      </w:tr>
    </w:tbl>
    <w:p w14:paraId="21F2D5DF" w14:textId="77777777" w:rsidR="007B49F6" w:rsidRDefault="007B49F6">
      <w:pPr>
        <w:spacing w:after="40"/>
      </w:pPr>
    </w:p>
    <w:p w14:paraId="7C039956" w14:textId="77777777" w:rsidR="007B49F6" w:rsidRDefault="00000000">
      <w:pPr>
        <w:spacing w:before="180" w:after="80"/>
      </w:pPr>
      <w:r>
        <w:rPr>
          <w:b/>
          <w:bCs/>
          <w:color w:val="003366"/>
          <w:sz w:val="22"/>
          <w:szCs w:val="22"/>
        </w:rPr>
        <w:t>▌ Il ruolo istituzionale di Telefono Azzurro</w:t>
      </w:r>
    </w:p>
    <w:p w14:paraId="311E6377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 xml:space="preserve">DSA 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Flagger</w:t>
      </w:r>
      <w:proofErr w:type="spellEnd"/>
      <w:r>
        <w:t>: con delibera AGCOM 91/25/CONS (29 aprile 2025) la Fondazione è riconosciuta come segnalatore attendibile ai sensi dell'art. 22 DSA. Le sue segnalazioni devono essere trattate con priorità dalle piattaforme online.</w:t>
      </w:r>
    </w:p>
    <w:p w14:paraId="75DAA35E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>Aree di competenza certificate nella banca dati europea: protezione di bambini e adolescenti e violazioni connesse alla sicurezza digitale.</w:t>
      </w:r>
    </w:p>
    <w:p w14:paraId="5FBA56DD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>Filiera integrata: la Fondazione presidia ascolto (1.96.96), emergenza (114), segnalazione qualificata (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Flagger</w:t>
      </w:r>
      <w:proofErr w:type="spellEnd"/>
      <w:r>
        <w:t>) e collaborazione con INHOPE/ICCAM.</w:t>
      </w:r>
    </w:p>
    <w:p w14:paraId="0AA35719" w14:textId="77777777" w:rsidR="007B49F6" w:rsidRDefault="007B49F6">
      <w:pPr>
        <w:spacing w:after="40"/>
      </w:pPr>
    </w:p>
    <w:p w14:paraId="37510265" w14:textId="77777777" w:rsidR="007B49F6" w:rsidRDefault="00000000">
      <w:pPr>
        <w:spacing w:before="180" w:after="80"/>
      </w:pPr>
      <w:r>
        <w:rPr>
          <w:b/>
          <w:bCs/>
          <w:color w:val="003366"/>
          <w:sz w:val="22"/>
          <w:szCs w:val="22"/>
        </w:rPr>
        <w:t>▌ Principio di tutela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0"/>
      </w:tblGrid>
      <w:tr w:rsidR="007B49F6" w14:paraId="55302371" w14:textId="77777777">
        <w:tblPrEx>
          <w:tblCellMar>
            <w:top w:w="0" w:type="dxa"/>
            <w:bottom w:w="0" w:type="dxa"/>
          </w:tblCellMar>
        </w:tblPrEx>
        <w:tc>
          <w:tcPr>
            <w:tcW w:w="8880" w:type="dxa"/>
            <w:tcBorders>
              <w:top w:val="single" w:sz="12" w:space="0" w:color="0070C0"/>
              <w:left w:val="single" w:sz="24" w:space="0" w:color="0070C0"/>
              <w:bottom w:val="single" w:sz="4" w:space="0" w:color="0070C0"/>
              <w:right w:val="none" w:sz="0" w:space="0" w:color="FFFFFF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39D5ABE4" w14:textId="77777777" w:rsidR="007B49F6" w:rsidRDefault="00000000">
            <w:r>
              <w:rPr>
                <w:i/>
                <w:iCs/>
                <w:color w:val="003366"/>
              </w:rPr>
              <w:t>La protezione dei minori deve includere anche la possibilità concreta di accedere a un canale di aiuto. Nel quadro delle politiche di sicurezza e regolazione digitale, è fondamentale garantire forme di accesso protetto ai device quando essi rappresentano il mezzo necessario per contattare servizi di ascolto, supporto e tutela. (Dossier, § 4.3 — in linea con CRC General Comment n. 25, 2021)</w:t>
            </w:r>
          </w:p>
        </w:tc>
      </w:tr>
    </w:tbl>
    <w:p w14:paraId="32CC892F" w14:textId="77777777" w:rsidR="007B49F6" w:rsidRDefault="007B49F6">
      <w:pPr>
        <w:spacing w:after="40"/>
      </w:pPr>
    </w:p>
    <w:p w14:paraId="6BB78F76" w14:textId="77777777" w:rsidR="007B49F6" w:rsidRDefault="00000000">
      <w:pPr>
        <w:spacing w:before="180" w:after="80"/>
      </w:pPr>
      <w:r>
        <w:rPr>
          <w:b/>
          <w:bCs/>
          <w:color w:val="003366"/>
          <w:sz w:val="22"/>
          <w:szCs w:val="22"/>
        </w:rPr>
        <w:t>▌ Questione aperta: il vuoto giuridico post-</w:t>
      </w:r>
      <w:proofErr w:type="spellStart"/>
      <w:r>
        <w:rPr>
          <w:b/>
          <w:bCs/>
          <w:color w:val="003366"/>
          <w:sz w:val="22"/>
          <w:szCs w:val="22"/>
        </w:rPr>
        <w:t>ePrivacy</w:t>
      </w:r>
      <w:proofErr w:type="spellEnd"/>
    </w:p>
    <w:p w14:paraId="7C079554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>La scadenza il 3 aprile 2026 del Regolamento (UE) 2021/1232 priva i fornitori di servizi di comunicazione interpersonale di una base giuridica armonizzata per il rilevamento volontario di CSAM nelle comunicazioni private.</w:t>
      </w:r>
    </w:p>
    <w:p w14:paraId="49F8B445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 xml:space="preserve">Il meccanismo DSA 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Flagger</w:t>
      </w:r>
      <w:proofErr w:type="spellEnd"/>
      <w:r>
        <w:t xml:space="preserve"> e il trattamento dei contenuti sulle piattaforme di hosting rimangono operativi.</w:t>
      </w:r>
    </w:p>
    <w:p w14:paraId="6528A58A" w14:textId="77777777" w:rsidR="007B49F6" w:rsidRDefault="00000000">
      <w:pPr>
        <w:pStyle w:val="Paragrafoelenco"/>
        <w:numPr>
          <w:ilvl w:val="0"/>
          <w:numId w:val="2"/>
        </w:numPr>
        <w:spacing w:before="30" w:after="30"/>
      </w:pPr>
      <w:r>
        <w:t>Si rende urgente una nuova disciplina europea che colmi il vuoto senza depotenziare il contrasto operativo.</w:t>
      </w:r>
    </w:p>
    <w:p w14:paraId="63637D3E" w14:textId="77777777" w:rsidR="007B49F6" w:rsidRDefault="00000000">
      <w:r>
        <w:br w:type="page"/>
      </w:r>
    </w:p>
    <w:p w14:paraId="7AC892C1" w14:textId="77777777" w:rsidR="007B49F6" w:rsidRDefault="00000000">
      <w:pPr>
        <w:pBdr>
          <w:bottom w:val="single" w:sz="6" w:space="1" w:color="0070C0"/>
        </w:pBdr>
        <w:shd w:val="clear" w:color="auto" w:fill="005B99"/>
        <w:spacing w:before="200" w:after="160"/>
        <w:ind w:left="120" w:right="120"/>
      </w:pPr>
      <w:r>
        <w:rPr>
          <w:b/>
          <w:bCs/>
          <w:color w:val="FFFFFF"/>
          <w:sz w:val="28"/>
          <w:szCs w:val="28"/>
        </w:rPr>
        <w:lastRenderedPageBreak/>
        <w:t>4.  PRIORITÀ E RACCOMANDAZIONI</w:t>
      </w:r>
    </w:p>
    <w:p w14:paraId="7BB2F124" w14:textId="77777777" w:rsidR="007B49F6" w:rsidRDefault="007B49F6">
      <w:pPr>
        <w:spacing w:after="40"/>
      </w:pPr>
    </w:p>
    <w:p w14:paraId="1AD9FC2C" w14:textId="77777777" w:rsidR="007B49F6" w:rsidRDefault="00000000">
      <w:pPr>
        <w:spacing w:before="180" w:after="80"/>
      </w:pPr>
      <w:r>
        <w:rPr>
          <w:b/>
          <w:bCs/>
          <w:color w:val="003366"/>
          <w:sz w:val="22"/>
          <w:szCs w:val="22"/>
        </w:rPr>
        <w:t>▌ Per le Istituzioni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880"/>
      </w:tblGrid>
      <w:tr w:rsidR="007B49F6" w14:paraId="54AEFBA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ABF4D5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INTEGRAZIONE</w:t>
            </w:r>
          </w:p>
        </w:tc>
        <w:tc>
          <w:tcPr>
            <w:tcW w:w="6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ADC68D8" w14:textId="77777777" w:rsidR="007B49F6" w:rsidRDefault="00000000">
            <w:r>
              <w:rPr>
                <w:sz w:val="19"/>
                <w:szCs w:val="19"/>
              </w:rPr>
              <w:t>Rafforzare la capacità del sistema di lavorare in modo integrato: ascolto, emergenza, presa in carico territoriale, contrasto CSAM e cooperazione internazionale non possono restare segmenti separati.</w:t>
            </w:r>
          </w:p>
        </w:tc>
      </w:tr>
    </w:tbl>
    <w:p w14:paraId="57F97063" w14:textId="77777777" w:rsidR="007B49F6" w:rsidRDefault="007B49F6"/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880"/>
      </w:tblGrid>
      <w:tr w:rsidR="007B49F6" w14:paraId="2ABF2F5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5978AF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CONTINUITÀ</w:t>
            </w:r>
          </w:p>
        </w:tc>
        <w:tc>
          <w:tcPr>
            <w:tcW w:w="6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7FC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E778892" w14:textId="77777777" w:rsidR="007B49F6" w:rsidRDefault="00000000">
            <w:r>
              <w:rPr>
                <w:sz w:val="19"/>
                <w:szCs w:val="19"/>
              </w:rPr>
              <w:t>Investire in accessibilità e specializzazione dei servizi: la tutela dipende dalla possibilità di offrire risposte tempestive, riconoscibili e professionalmente adeguate.</w:t>
            </w:r>
          </w:p>
        </w:tc>
      </w:tr>
    </w:tbl>
    <w:p w14:paraId="03870DF2" w14:textId="77777777" w:rsidR="007B49F6" w:rsidRDefault="007B49F6"/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880"/>
      </w:tblGrid>
      <w:tr w:rsidR="007B49F6" w14:paraId="1E53F6C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2EB662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LETTURA UNITARIA</w:t>
            </w:r>
          </w:p>
        </w:tc>
        <w:tc>
          <w:tcPr>
            <w:tcW w:w="6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E17B3A7" w14:textId="77777777" w:rsidR="007B49F6" w:rsidRDefault="00000000">
            <w:r>
              <w:rPr>
                <w:sz w:val="19"/>
                <w:szCs w:val="19"/>
              </w:rPr>
              <w:t>Adottare una lettura integrata che non separi artificialmente violenza sessuale offline e online, cogliendone continuità e specificità operative.</w:t>
            </w:r>
          </w:p>
        </w:tc>
      </w:tr>
    </w:tbl>
    <w:p w14:paraId="162F9D98" w14:textId="77777777" w:rsidR="007B49F6" w:rsidRDefault="007B49F6"/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880"/>
      </w:tblGrid>
      <w:tr w:rsidR="007B49F6" w14:paraId="51B18D4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BD8D83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NORMATIVA EU</w:t>
            </w:r>
          </w:p>
        </w:tc>
        <w:tc>
          <w:tcPr>
            <w:tcW w:w="6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7FC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1EAA464" w14:textId="77777777" w:rsidR="007B49F6" w:rsidRDefault="00000000">
            <w:r>
              <w:rPr>
                <w:sz w:val="19"/>
                <w:szCs w:val="19"/>
              </w:rPr>
              <w:t xml:space="preserve">Colmare il vuoto giuridico creato dalla scadenza della deroga </w:t>
            </w:r>
            <w:proofErr w:type="spellStart"/>
            <w:r>
              <w:rPr>
                <w:sz w:val="19"/>
                <w:szCs w:val="19"/>
              </w:rPr>
              <w:t>ePrivacy</w:t>
            </w:r>
            <w:proofErr w:type="spellEnd"/>
            <w:r>
              <w:rPr>
                <w:sz w:val="19"/>
                <w:szCs w:val="19"/>
              </w:rPr>
              <w:t xml:space="preserve"> con una nuova disciplina europea sul rilevamento volontario di CSAM nelle comunicazioni private.</w:t>
            </w:r>
          </w:p>
        </w:tc>
      </w:tr>
    </w:tbl>
    <w:p w14:paraId="2386E8A4" w14:textId="77777777" w:rsidR="007B49F6" w:rsidRDefault="007B49F6"/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880"/>
      </w:tblGrid>
      <w:tr w:rsidR="007B49F6" w14:paraId="3B6DD8D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97A65C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DDL MINORI</w:t>
            </w:r>
          </w:p>
        </w:tc>
        <w:tc>
          <w:tcPr>
            <w:tcW w:w="6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9D5D58A" w14:textId="77777777" w:rsidR="007B49F6" w:rsidRDefault="00000000">
            <w:r>
              <w:rPr>
                <w:sz w:val="19"/>
                <w:szCs w:val="19"/>
              </w:rPr>
              <w:t xml:space="preserve">Consolidare il DDL S.1136 (tutela dei minori nella dimensione digitale) includendo: verifica dell'età, istituzionalizzazione dei </w:t>
            </w:r>
            <w:proofErr w:type="spellStart"/>
            <w:r>
              <w:rPr>
                <w:sz w:val="19"/>
                <w:szCs w:val="19"/>
              </w:rPr>
              <w:t>Trusted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Flagger</w:t>
            </w:r>
            <w:proofErr w:type="spellEnd"/>
            <w:r>
              <w:rPr>
                <w:sz w:val="19"/>
                <w:szCs w:val="19"/>
              </w:rPr>
              <w:t>, integrazione della linea 19696, coordinamento CNCPO.</w:t>
            </w:r>
          </w:p>
        </w:tc>
      </w:tr>
    </w:tbl>
    <w:p w14:paraId="002565F0" w14:textId="77777777" w:rsidR="007B49F6" w:rsidRDefault="007B49F6">
      <w:pPr>
        <w:spacing w:after="40"/>
      </w:pPr>
    </w:p>
    <w:p w14:paraId="35C45EE3" w14:textId="77777777" w:rsidR="007B49F6" w:rsidRDefault="00000000">
      <w:pPr>
        <w:spacing w:before="180" w:after="80"/>
      </w:pPr>
      <w:r>
        <w:rPr>
          <w:b/>
          <w:bCs/>
          <w:color w:val="003366"/>
          <w:sz w:val="22"/>
          <w:szCs w:val="22"/>
        </w:rPr>
        <w:t>▌ Per le Piattaforme Digitali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880"/>
      </w:tblGrid>
      <w:tr w:rsidR="007B49F6" w14:paraId="5FB735C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78F4DF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PRIORITÀ DSA</w:t>
            </w:r>
          </w:p>
        </w:tc>
        <w:tc>
          <w:tcPr>
            <w:tcW w:w="6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056DF09" w14:textId="77777777" w:rsidR="007B49F6" w:rsidRDefault="00000000">
            <w:r>
              <w:rPr>
                <w:sz w:val="19"/>
                <w:szCs w:val="19"/>
              </w:rPr>
              <w:t xml:space="preserve">Trattare con priorità effettiva le segnalazioni dei </w:t>
            </w:r>
            <w:proofErr w:type="spellStart"/>
            <w:r>
              <w:rPr>
                <w:sz w:val="19"/>
                <w:szCs w:val="19"/>
              </w:rPr>
              <w:t>Trusted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Flaggers</w:t>
            </w:r>
            <w:proofErr w:type="spellEnd"/>
            <w:r>
              <w:rPr>
                <w:sz w:val="19"/>
                <w:szCs w:val="19"/>
              </w:rPr>
              <w:t>; non adottare logiche meramente reattive o formalistiche di fronte a CSAM e grooming.</w:t>
            </w:r>
          </w:p>
        </w:tc>
      </w:tr>
    </w:tbl>
    <w:p w14:paraId="1298225D" w14:textId="77777777" w:rsidR="007B49F6" w:rsidRDefault="007B49F6"/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880"/>
      </w:tblGrid>
      <w:tr w:rsidR="007B49F6" w14:paraId="52A9621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6B0D4B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RIMOZIONE RAPIDA</w:t>
            </w:r>
          </w:p>
        </w:tc>
        <w:tc>
          <w:tcPr>
            <w:tcW w:w="6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7FC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2E9E956" w14:textId="77777777" w:rsidR="007B49F6" w:rsidRDefault="00000000">
            <w:r>
              <w:rPr>
                <w:sz w:val="19"/>
                <w:szCs w:val="19"/>
              </w:rPr>
              <w:t>Accelerare processi di rimozione e cooperazione su siti web (77% delle segnalazioni CSAM), social (12,2%) e file sharing (10%).</w:t>
            </w:r>
          </w:p>
        </w:tc>
      </w:tr>
    </w:tbl>
    <w:p w14:paraId="4724914D" w14:textId="77777777" w:rsidR="007B49F6" w:rsidRDefault="007B49F6"/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880"/>
      </w:tblGrid>
      <w:tr w:rsidR="007B49F6" w14:paraId="0833D4D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E7105C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VISIONE SISTEMICA</w:t>
            </w:r>
          </w:p>
        </w:tc>
        <w:tc>
          <w:tcPr>
            <w:tcW w:w="6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B6B8E03" w14:textId="77777777" w:rsidR="007B49F6" w:rsidRDefault="00000000">
            <w:r>
              <w:rPr>
                <w:sz w:val="19"/>
                <w:szCs w:val="19"/>
              </w:rPr>
              <w:t>Riconoscere che grooming, sextortion, abuso da immagini e CSAM non sono anomalie isolate, ma forme diverse di uno stesso problema strutturale di tutela.</w:t>
            </w:r>
          </w:p>
        </w:tc>
      </w:tr>
    </w:tbl>
    <w:p w14:paraId="47792E72" w14:textId="77777777" w:rsidR="007B49F6" w:rsidRDefault="007B49F6"/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880"/>
      </w:tblGrid>
      <w:tr w:rsidR="007B49F6" w14:paraId="79A02BA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F7AC4D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IA E CSAM</w:t>
            </w:r>
          </w:p>
        </w:tc>
        <w:tc>
          <w:tcPr>
            <w:tcW w:w="6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7FC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E99B421" w14:textId="77777777" w:rsidR="007B49F6" w:rsidRDefault="00000000">
            <w:r>
              <w:rPr>
                <w:sz w:val="19"/>
                <w:szCs w:val="19"/>
              </w:rPr>
              <w:t>Sviluppare specifiche misure contro il CSAM generato da IA (+26.385% di video nel 2025), considerando che il 61% degli utenti non è in grado di identificare contenuti artificiali.</w:t>
            </w:r>
          </w:p>
        </w:tc>
      </w:tr>
    </w:tbl>
    <w:p w14:paraId="10B6B0EF" w14:textId="77777777" w:rsidR="007B49F6" w:rsidRDefault="007B49F6">
      <w:pPr>
        <w:spacing w:after="40"/>
      </w:pPr>
    </w:p>
    <w:p w14:paraId="4BAE7499" w14:textId="77777777" w:rsidR="007B49F6" w:rsidRDefault="00000000">
      <w:pPr>
        <w:spacing w:before="180" w:after="80"/>
      </w:pPr>
      <w:r>
        <w:rPr>
          <w:b/>
          <w:bCs/>
          <w:color w:val="003366"/>
          <w:sz w:val="22"/>
          <w:szCs w:val="22"/>
        </w:rPr>
        <w:t>▌ Per la Comunità Educante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880"/>
      </w:tblGrid>
      <w:tr w:rsidR="007B49F6" w14:paraId="2019E9F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BBFF20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RICONOSCIMENTO PRECOCE</w:t>
            </w:r>
          </w:p>
        </w:tc>
        <w:tc>
          <w:tcPr>
            <w:tcW w:w="6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D375DE6" w14:textId="77777777" w:rsidR="007B49F6" w:rsidRDefault="00000000">
            <w:r>
              <w:rPr>
                <w:sz w:val="19"/>
                <w:szCs w:val="19"/>
              </w:rPr>
              <w:t>Formare gli adulti a riconoscere segnali spesso indiretti o frammentari di abuso, coercizione, grooming o sextortion, senza dare per scontato che il rischio sia sempre immediatamente leggibile.</w:t>
            </w:r>
          </w:p>
        </w:tc>
      </w:tr>
    </w:tbl>
    <w:p w14:paraId="1D3279E9" w14:textId="77777777" w:rsidR="007B49F6" w:rsidRDefault="007B49F6"/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880"/>
      </w:tblGrid>
      <w:tr w:rsidR="007B49F6" w14:paraId="138305C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7BA1CF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CULTURA DELL'ASCOLTO</w:t>
            </w:r>
          </w:p>
        </w:tc>
        <w:tc>
          <w:tcPr>
            <w:tcW w:w="6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7FC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5FB4497" w14:textId="77777777" w:rsidR="007B49F6" w:rsidRDefault="00000000">
            <w:r>
              <w:rPr>
                <w:sz w:val="19"/>
                <w:szCs w:val="19"/>
              </w:rPr>
              <w:t>Costruire contesti in cui bambini e adolescenti percepiscano che parlare è possibile e che chiedere aiuto non significa perdere controllo, ma aumentare la protezione.</w:t>
            </w:r>
          </w:p>
        </w:tc>
      </w:tr>
    </w:tbl>
    <w:p w14:paraId="2481BAF3" w14:textId="77777777" w:rsidR="007B49F6" w:rsidRDefault="007B49F6"/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880"/>
      </w:tblGrid>
      <w:tr w:rsidR="007B49F6" w14:paraId="126BB48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EDC855" w14:textId="77777777" w:rsidR="007B49F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ACCESSO PROTETTO</w:t>
            </w:r>
          </w:p>
        </w:tc>
        <w:tc>
          <w:tcPr>
            <w:tcW w:w="6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02B265F" w14:textId="77777777" w:rsidR="007B49F6" w:rsidRDefault="00000000">
            <w:r>
              <w:rPr>
                <w:sz w:val="19"/>
                <w:szCs w:val="19"/>
              </w:rPr>
              <w:t>Non leggere l'accesso ai device solo in termini di limitazione: in determinate circostanze il device è il mezzo concreto attraverso cui un minore cerca aiuto o segnala un rischio.</w:t>
            </w:r>
          </w:p>
        </w:tc>
      </w:tr>
    </w:tbl>
    <w:p w14:paraId="48FA34E1" w14:textId="77777777" w:rsidR="007B49F6" w:rsidRDefault="007B49F6">
      <w:pPr>
        <w:spacing w:after="40"/>
      </w:pP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0"/>
      </w:tblGrid>
      <w:tr w:rsidR="007B49F6" w14:paraId="34D44F37" w14:textId="77777777">
        <w:tblPrEx>
          <w:tblCellMar>
            <w:top w:w="0" w:type="dxa"/>
            <w:bottom w:w="0" w:type="dxa"/>
          </w:tblCellMar>
        </w:tblPrEx>
        <w:tc>
          <w:tcPr>
            <w:tcW w:w="8880" w:type="dxa"/>
            <w:tcBorders>
              <w:top w:val="single" w:sz="12" w:space="0" w:color="0070C0"/>
              <w:left w:val="single" w:sz="24" w:space="0" w:color="0070C0"/>
              <w:bottom w:val="single" w:sz="4" w:space="0" w:color="0070C0"/>
              <w:right w:val="none" w:sz="0" w:space="0" w:color="FFFFFF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41CB71AA" w14:textId="77777777" w:rsidR="007B49F6" w:rsidRDefault="00000000">
            <w:r>
              <w:rPr>
                <w:i/>
                <w:iCs/>
                <w:color w:val="003366"/>
              </w:rPr>
              <w:lastRenderedPageBreak/>
              <w:t>Emergenza, ascolto e contrasto non sono funzioni separate ma tre componenti della stessa filiera di protezione. Dove uno di questi tre snodi manca, il rischio può restare sommerso, non essere riconosciuto in tempo o continuare a circolare anche dopo la sua emersione.</w:t>
            </w:r>
          </w:p>
        </w:tc>
      </w:tr>
    </w:tbl>
    <w:p w14:paraId="4FEFBD42" w14:textId="77777777" w:rsidR="007B49F6" w:rsidRDefault="007B49F6">
      <w:pPr>
        <w:spacing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7B49F6" w14:paraId="6A718D00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B3C635F" w14:textId="77777777" w:rsidR="007B49F6" w:rsidRDefault="00000000">
            <w:pPr>
              <w:jc w:val="center"/>
            </w:pPr>
            <w:r>
              <w:rPr>
                <w:color w:val="AACCEE"/>
                <w:sz w:val="18"/>
                <w:szCs w:val="18"/>
              </w:rPr>
              <w:t xml:space="preserve">Fondazione S.O.S. Il Telefono Azzurro </w:t>
            </w:r>
            <w:proofErr w:type="gramStart"/>
            <w:r>
              <w:rPr>
                <w:color w:val="AACCEE"/>
                <w:sz w:val="18"/>
                <w:szCs w:val="18"/>
              </w:rPr>
              <w:t>ETS  ·</w:t>
            </w:r>
            <w:proofErr w:type="gramEnd"/>
            <w:r>
              <w:rPr>
                <w:color w:val="AACCEE"/>
                <w:sz w:val="18"/>
                <w:szCs w:val="18"/>
              </w:rPr>
              <w:t xml:space="preserve">  </w:t>
            </w:r>
            <w:proofErr w:type="gramStart"/>
            <w:r>
              <w:rPr>
                <w:color w:val="AACCEE"/>
                <w:sz w:val="18"/>
                <w:szCs w:val="18"/>
              </w:rPr>
              <w:t>azzurro.it  ·</w:t>
            </w:r>
            <w:proofErr w:type="gramEnd"/>
            <w:r>
              <w:rPr>
                <w:color w:val="AACCEE"/>
                <w:sz w:val="18"/>
                <w:szCs w:val="18"/>
              </w:rPr>
              <w:t xml:space="preserve">  114 Emergenza </w:t>
            </w:r>
            <w:proofErr w:type="gramStart"/>
            <w:r>
              <w:rPr>
                <w:color w:val="AACCEE"/>
                <w:sz w:val="18"/>
                <w:szCs w:val="18"/>
              </w:rPr>
              <w:t>Infanzia  ·</w:t>
            </w:r>
            <w:proofErr w:type="gramEnd"/>
            <w:r>
              <w:rPr>
                <w:color w:val="AACCEE"/>
                <w:sz w:val="18"/>
                <w:szCs w:val="18"/>
              </w:rPr>
              <w:t xml:space="preserve">  1.96.96 Ascolto</w:t>
            </w:r>
          </w:p>
          <w:p w14:paraId="16BCF78D" w14:textId="77777777" w:rsidR="007B49F6" w:rsidRDefault="00000000">
            <w:pPr>
              <w:jc w:val="center"/>
            </w:pPr>
            <w:r>
              <w:rPr>
                <w:color w:val="8899AA"/>
                <w:sz w:val="17"/>
                <w:szCs w:val="17"/>
              </w:rPr>
              <w:t xml:space="preserve">Dossier 2025 — Ascoltami per </w:t>
            </w:r>
            <w:proofErr w:type="gramStart"/>
            <w:r>
              <w:rPr>
                <w:color w:val="8899AA"/>
                <w:sz w:val="17"/>
                <w:szCs w:val="17"/>
              </w:rPr>
              <w:t>aiutarmi  ·</w:t>
            </w:r>
            <w:proofErr w:type="gramEnd"/>
            <w:r>
              <w:rPr>
                <w:color w:val="8899AA"/>
                <w:sz w:val="17"/>
                <w:szCs w:val="17"/>
              </w:rPr>
              <w:t xml:space="preserve">  Scheda sintetica a cura di Fondazione S.O.S. Il Telefono Azzurro ETS</w:t>
            </w:r>
          </w:p>
        </w:tc>
      </w:tr>
    </w:tbl>
    <w:p w14:paraId="213B1C5B" w14:textId="77777777" w:rsidR="00DD1265" w:rsidRDefault="00DD1265"/>
    <w:sectPr w:rsidR="00DD1265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4EDB"/>
    <w:multiLevelType w:val="hybridMultilevel"/>
    <w:tmpl w:val="CBF40E14"/>
    <w:lvl w:ilvl="0" w:tplc="68D8BAF6">
      <w:start w:val="1"/>
      <w:numFmt w:val="bullet"/>
      <w:lvlText w:val="•"/>
      <w:lvlJc w:val="left"/>
      <w:pPr>
        <w:ind w:left="540" w:hanging="260"/>
      </w:pPr>
    </w:lvl>
    <w:lvl w:ilvl="1" w:tplc="F6B65B78">
      <w:numFmt w:val="decimal"/>
      <w:lvlText w:val=""/>
      <w:lvlJc w:val="left"/>
    </w:lvl>
    <w:lvl w:ilvl="2" w:tplc="6D30435C">
      <w:numFmt w:val="decimal"/>
      <w:lvlText w:val=""/>
      <w:lvlJc w:val="left"/>
    </w:lvl>
    <w:lvl w:ilvl="3" w:tplc="81F87C4C">
      <w:numFmt w:val="decimal"/>
      <w:lvlText w:val=""/>
      <w:lvlJc w:val="left"/>
    </w:lvl>
    <w:lvl w:ilvl="4" w:tplc="DA22C8E6">
      <w:numFmt w:val="decimal"/>
      <w:lvlText w:val=""/>
      <w:lvlJc w:val="left"/>
    </w:lvl>
    <w:lvl w:ilvl="5" w:tplc="A68E064C">
      <w:numFmt w:val="decimal"/>
      <w:lvlText w:val=""/>
      <w:lvlJc w:val="left"/>
    </w:lvl>
    <w:lvl w:ilvl="6" w:tplc="F6B8AE3A">
      <w:numFmt w:val="decimal"/>
      <w:lvlText w:val=""/>
      <w:lvlJc w:val="left"/>
    </w:lvl>
    <w:lvl w:ilvl="7" w:tplc="6A549BE6">
      <w:numFmt w:val="decimal"/>
      <w:lvlText w:val=""/>
      <w:lvlJc w:val="left"/>
    </w:lvl>
    <w:lvl w:ilvl="8" w:tplc="451E177A">
      <w:numFmt w:val="decimal"/>
      <w:lvlText w:val=""/>
      <w:lvlJc w:val="left"/>
    </w:lvl>
  </w:abstractNum>
  <w:abstractNum w:abstractNumId="1" w15:restartNumberingAfterBreak="0">
    <w:nsid w:val="73863B10"/>
    <w:multiLevelType w:val="hybridMultilevel"/>
    <w:tmpl w:val="2F82E954"/>
    <w:lvl w:ilvl="0" w:tplc="B7E8DC64">
      <w:start w:val="1"/>
      <w:numFmt w:val="bullet"/>
      <w:lvlText w:val="●"/>
      <w:lvlJc w:val="left"/>
      <w:pPr>
        <w:ind w:left="720" w:hanging="360"/>
      </w:pPr>
    </w:lvl>
    <w:lvl w:ilvl="1" w:tplc="7F8CC1A6">
      <w:start w:val="1"/>
      <w:numFmt w:val="bullet"/>
      <w:lvlText w:val="○"/>
      <w:lvlJc w:val="left"/>
      <w:pPr>
        <w:ind w:left="1440" w:hanging="360"/>
      </w:pPr>
    </w:lvl>
    <w:lvl w:ilvl="2" w:tplc="8D5C67B4">
      <w:start w:val="1"/>
      <w:numFmt w:val="bullet"/>
      <w:lvlText w:val="■"/>
      <w:lvlJc w:val="left"/>
      <w:pPr>
        <w:ind w:left="2160" w:hanging="360"/>
      </w:pPr>
    </w:lvl>
    <w:lvl w:ilvl="3" w:tplc="EC4CB498">
      <w:start w:val="1"/>
      <w:numFmt w:val="bullet"/>
      <w:lvlText w:val="●"/>
      <w:lvlJc w:val="left"/>
      <w:pPr>
        <w:ind w:left="2880" w:hanging="360"/>
      </w:pPr>
    </w:lvl>
    <w:lvl w:ilvl="4" w:tplc="AAB0B7E4">
      <w:start w:val="1"/>
      <w:numFmt w:val="bullet"/>
      <w:lvlText w:val="○"/>
      <w:lvlJc w:val="left"/>
      <w:pPr>
        <w:ind w:left="3600" w:hanging="360"/>
      </w:pPr>
    </w:lvl>
    <w:lvl w:ilvl="5" w:tplc="59522F74">
      <w:start w:val="1"/>
      <w:numFmt w:val="bullet"/>
      <w:lvlText w:val="■"/>
      <w:lvlJc w:val="left"/>
      <w:pPr>
        <w:ind w:left="4320" w:hanging="360"/>
      </w:pPr>
    </w:lvl>
    <w:lvl w:ilvl="6" w:tplc="FFAE53EC">
      <w:start w:val="1"/>
      <w:numFmt w:val="bullet"/>
      <w:lvlText w:val="●"/>
      <w:lvlJc w:val="left"/>
      <w:pPr>
        <w:ind w:left="5040" w:hanging="360"/>
      </w:pPr>
    </w:lvl>
    <w:lvl w:ilvl="7" w:tplc="18CA57EC">
      <w:start w:val="1"/>
      <w:numFmt w:val="bullet"/>
      <w:lvlText w:val="●"/>
      <w:lvlJc w:val="left"/>
      <w:pPr>
        <w:ind w:left="5760" w:hanging="360"/>
      </w:pPr>
    </w:lvl>
    <w:lvl w:ilvl="8" w:tplc="79841A9E">
      <w:start w:val="1"/>
      <w:numFmt w:val="bullet"/>
      <w:lvlText w:val="●"/>
      <w:lvlJc w:val="left"/>
      <w:pPr>
        <w:ind w:left="6480" w:hanging="360"/>
      </w:pPr>
    </w:lvl>
  </w:abstractNum>
  <w:num w:numId="1" w16cid:durableId="287902173">
    <w:abstractNumId w:val="1"/>
    <w:lvlOverride w:ilvl="0">
      <w:startOverride w:val="1"/>
    </w:lvlOverride>
  </w:num>
  <w:num w:numId="2" w16cid:durableId="20736489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F6"/>
    <w:rsid w:val="007B49F6"/>
    <w:rsid w:val="00AF37F3"/>
    <w:rsid w:val="00D41F76"/>
    <w:rsid w:val="00D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0917"/>
  <w15:docId w15:val="{705FE844-E7AB-48D1-A4AC-0A486145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1407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Epr Comunicazione</cp:lastModifiedBy>
  <cp:revision>2</cp:revision>
  <dcterms:created xsi:type="dcterms:W3CDTF">2026-04-30T13:38:00Z</dcterms:created>
  <dcterms:modified xsi:type="dcterms:W3CDTF">2026-04-30T13:38:00Z</dcterms:modified>
</cp:coreProperties>
</file>