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EB3C" w14:textId="77777777" w:rsidR="00CB255A" w:rsidRDefault="00BD28F1">
      <w:pPr>
        <w:ind w:left="-5" w:right="3"/>
      </w:pPr>
      <w:r>
        <w:t xml:space="preserve">Il </w:t>
      </w:r>
      <w:r>
        <w:rPr>
          <w:b/>
        </w:rPr>
        <w:t>comitato “Nessun precario resti escluso”</w:t>
      </w:r>
      <w:r>
        <w:t xml:space="preserve"> presenta la propria proposta per un nuovo concorso straordinario per la scuola secondaria. </w:t>
      </w:r>
    </w:p>
    <w:p w14:paraId="11283D75" w14:textId="77777777" w:rsidR="00CB255A" w:rsidRDefault="00BD28F1">
      <w:pPr>
        <w:pStyle w:val="Titolo1"/>
        <w:ind w:left="716"/>
      </w:pPr>
      <w:r>
        <w:t xml:space="preserve">CARATTERISTICHE GENERALI </w:t>
      </w:r>
    </w:p>
    <w:p w14:paraId="4FCA711E" w14:textId="77777777" w:rsidR="00CB255A" w:rsidRDefault="00BD28F1">
      <w:pPr>
        <w:ind w:left="-5" w:right="3"/>
      </w:pPr>
      <w:r>
        <w:t xml:space="preserve">Esso si configura come una revisione della </w:t>
      </w:r>
      <w:r>
        <w:rPr>
          <w:b/>
        </w:rPr>
        <w:t>procedura abilitante straordinaria</w:t>
      </w:r>
      <w:r>
        <w:t xml:space="preserve">. </w:t>
      </w:r>
    </w:p>
    <w:p w14:paraId="24626DE8" w14:textId="77777777" w:rsidR="00CB255A" w:rsidRDefault="00BD28F1">
      <w:pPr>
        <w:ind w:left="-5" w:right="3"/>
      </w:pPr>
      <w:r>
        <w:t>È innanzitutto necessario riaprire le istanze di partecipazione per i nuovi triennalisti (</w:t>
      </w:r>
      <w:proofErr w:type="spellStart"/>
      <w:r>
        <w:t>aa.ss</w:t>
      </w:r>
      <w:proofErr w:type="spellEnd"/>
      <w:r>
        <w:t xml:space="preserve">. 2020-21, 2021-22, 2022-23 con riserva) e per chi, già iscritto alla procedura abilitante straordinaria, volesse eventualmente cambiare classe di concorso o tipologia di posto. </w:t>
      </w:r>
    </w:p>
    <w:p w14:paraId="6F1F273C" w14:textId="77777777" w:rsidR="00CB255A" w:rsidRDefault="00BD28F1">
      <w:pPr>
        <w:ind w:left="-5" w:right="3"/>
      </w:pPr>
      <w:r>
        <w:t xml:space="preserve">Inoltre, la sola prova prevista si dovrà svolgere in un’unica soluzione sia per gli aspiranti con servizio statale sia per quelli con servizio misto o paritario (ivi compresi gli </w:t>
      </w:r>
      <w:proofErr w:type="spellStart"/>
      <w:r>
        <w:t>IeFP</w:t>
      </w:r>
      <w:proofErr w:type="spellEnd"/>
      <w:r>
        <w:t xml:space="preserve">), onde evitare la disparità verificatasi già col primo straordinario. </w:t>
      </w:r>
    </w:p>
    <w:p w14:paraId="19310D5A" w14:textId="77777777" w:rsidR="00107DB6" w:rsidRDefault="00107DB6" w:rsidP="00807E58">
      <w:pPr>
        <w:pStyle w:val="Titolo1"/>
        <w:ind w:left="716"/>
      </w:pPr>
    </w:p>
    <w:p w14:paraId="09DA068C" w14:textId="77777777" w:rsidR="00BD28F1" w:rsidRDefault="00BD28F1" w:rsidP="00807E58">
      <w:pPr>
        <w:pStyle w:val="Titolo1"/>
        <w:ind w:left="716"/>
      </w:pPr>
      <w:r>
        <w:t xml:space="preserve">REQUISITI DI ACCESSO </w:t>
      </w:r>
    </w:p>
    <w:p w14:paraId="0C39DBF7" w14:textId="77777777" w:rsidR="00CB255A" w:rsidRDefault="00BD28F1">
      <w:pPr>
        <w:ind w:left="-5" w:right="3"/>
      </w:pPr>
      <w:r>
        <w:t xml:space="preserve">Sarebbe consentita la partecipazione a </w:t>
      </w:r>
      <w:r>
        <w:rPr>
          <w:b/>
        </w:rPr>
        <w:t>una sola procedura</w:t>
      </w:r>
      <w:r>
        <w:t xml:space="preserve">: identica nella struttura, diversa negli scopi. </w:t>
      </w:r>
    </w:p>
    <w:p w14:paraId="22B84190" w14:textId="77777777" w:rsidR="00CB255A" w:rsidRDefault="00BD28F1">
      <w:pPr>
        <w:ind w:left="-5" w:right="3"/>
      </w:pPr>
      <w:r>
        <w:t xml:space="preserve">Su </w:t>
      </w:r>
      <w:r>
        <w:rPr>
          <w:b/>
        </w:rPr>
        <w:t>posto comune</w:t>
      </w:r>
      <w:r>
        <w:t xml:space="preserve"> parteciperebbero i docenti non abilitati con almeno </w:t>
      </w:r>
      <w:r>
        <w:rPr>
          <w:b/>
        </w:rPr>
        <w:t xml:space="preserve">tre anni di servizio </w:t>
      </w:r>
      <w:r>
        <w:t>su posto comune e sul sostegno</w:t>
      </w:r>
      <w:r>
        <w:rPr>
          <w:b/>
        </w:rPr>
        <w:t xml:space="preserve"> nel sistema nazionale d’istruzione</w:t>
      </w:r>
      <w:r>
        <w:t xml:space="preserve"> negli ultimi dieci anni, di cui uno specifico nella classe di concorso richiesta. Concorrerebbero pure i docenti, anche a tempo indeterminato nella scuola statale o paritaria (ivi compresi gli </w:t>
      </w:r>
      <w:proofErr w:type="spellStart"/>
      <w:r>
        <w:t>IeFP</w:t>
      </w:r>
      <w:proofErr w:type="spellEnd"/>
      <w:r>
        <w:t xml:space="preserve">), con abilitazione su altra classe di concorso o specializzazione sul sostegno. </w:t>
      </w:r>
    </w:p>
    <w:p w14:paraId="11B7F8F2" w14:textId="77777777" w:rsidR="00CB255A" w:rsidRDefault="00BD28F1">
      <w:pPr>
        <w:ind w:left="-5" w:right="3"/>
      </w:pPr>
      <w:r>
        <w:t xml:space="preserve">Su </w:t>
      </w:r>
      <w:r>
        <w:rPr>
          <w:b/>
        </w:rPr>
        <w:t>posto di sostegno</w:t>
      </w:r>
      <w:r>
        <w:t xml:space="preserve"> parteciperebbero i docenti non specializzati con almeno </w:t>
      </w:r>
      <w:r>
        <w:rPr>
          <w:b/>
        </w:rPr>
        <w:t>tre anni di servizio sul sostegno nel sistema nazionale d’istruzione</w:t>
      </w:r>
      <w:r>
        <w:t xml:space="preserve">. Concorrerebbero pure i </w:t>
      </w:r>
      <w:r>
        <w:rPr>
          <w:b/>
        </w:rPr>
        <w:t>docenti già specializzati</w:t>
      </w:r>
      <w:r>
        <w:t xml:space="preserve"> sul grado richiesto con</w:t>
      </w:r>
      <w:r>
        <w:rPr>
          <w:b/>
        </w:rPr>
        <w:t xml:space="preserve"> tre anni</w:t>
      </w:r>
      <w:r>
        <w:t xml:space="preserve"> di servizio </w:t>
      </w:r>
      <w:r>
        <w:rPr>
          <w:b/>
        </w:rPr>
        <w:t>statale</w:t>
      </w:r>
      <w:r>
        <w:t xml:space="preserve">, </w:t>
      </w:r>
      <w:r>
        <w:rPr>
          <w:b/>
        </w:rPr>
        <w:t xml:space="preserve">non </w:t>
      </w:r>
      <w:r>
        <w:t xml:space="preserve">necessariamente sul </w:t>
      </w:r>
      <w:r>
        <w:rPr>
          <w:b/>
        </w:rPr>
        <w:t>sostegno</w:t>
      </w:r>
      <w:r>
        <w:t xml:space="preserve">.  </w:t>
      </w:r>
    </w:p>
    <w:p w14:paraId="59D62844" w14:textId="77777777" w:rsidR="00107DB6" w:rsidRDefault="00107DB6">
      <w:pPr>
        <w:pStyle w:val="Titolo1"/>
        <w:ind w:left="716"/>
      </w:pPr>
    </w:p>
    <w:p w14:paraId="07D39611" w14:textId="77777777" w:rsidR="00CB255A" w:rsidRDefault="00BD28F1">
      <w:pPr>
        <w:pStyle w:val="Titolo1"/>
        <w:ind w:left="716"/>
      </w:pPr>
      <w:r>
        <w:t xml:space="preserve">STRUTTURA </w:t>
      </w:r>
    </w:p>
    <w:p w14:paraId="5B30CA17" w14:textId="77777777" w:rsidR="00CB255A" w:rsidRDefault="00BD28F1">
      <w:pPr>
        <w:ind w:left="-5" w:right="3"/>
      </w:pPr>
      <w:r>
        <w:t xml:space="preserve">La procedura si articolerebbe o in una </w:t>
      </w:r>
      <w:r>
        <w:rPr>
          <w:b/>
        </w:rPr>
        <w:t>prova scritta o, alternativamente,</w:t>
      </w:r>
      <w:r>
        <w:t xml:space="preserve"> in una </w:t>
      </w:r>
      <w:r>
        <w:rPr>
          <w:b/>
        </w:rPr>
        <w:t>orale</w:t>
      </w:r>
      <w:r>
        <w:t xml:space="preserve">.  </w:t>
      </w:r>
    </w:p>
    <w:p w14:paraId="79C5ABDE" w14:textId="77777777" w:rsidR="00CB255A" w:rsidRDefault="00BD28F1">
      <w:pPr>
        <w:ind w:left="-5" w:right="3"/>
      </w:pPr>
      <w:r>
        <w:t xml:space="preserve">La prova scritta su </w:t>
      </w:r>
      <w:r>
        <w:rPr>
          <w:b/>
        </w:rPr>
        <w:t>posto comune</w:t>
      </w:r>
      <w:r>
        <w:t xml:space="preserve">, da svolgere in cento minuti, consisterebbe in </w:t>
      </w:r>
      <w:r>
        <w:rPr>
          <w:b/>
        </w:rPr>
        <w:t>cinquanta domande a risposta multipla</w:t>
      </w:r>
      <w:r>
        <w:t>: venticinque disciplinari, quindici metodologico-didattiche, cinque sulle TIC, cinque sulla lingua inglese livello B2. La prova scritta su</w:t>
      </w:r>
      <w:r>
        <w:rPr>
          <w:b/>
        </w:rPr>
        <w:t xml:space="preserve"> posto di sostegno</w:t>
      </w:r>
      <w:r>
        <w:t xml:space="preserve">, da svolgere in cento minuti, consisterebbe in </w:t>
      </w:r>
      <w:r>
        <w:rPr>
          <w:b/>
        </w:rPr>
        <w:t>cinquanta domande a risposta multipla</w:t>
      </w:r>
      <w:r>
        <w:t xml:space="preserve">: quaranta sulle metodologie didattiche da applicarsi alle diverse tipologie di disabilità e sulle conoscenze dei contenuti e delle procedure volte all’inclusione scolastica degli alunni con disabilità, cinque sulle TIC, cinque sulla lingua inglese livello B2. </w:t>
      </w:r>
    </w:p>
    <w:p w14:paraId="2F5F69D9" w14:textId="77777777" w:rsidR="00CB255A" w:rsidRDefault="00BD28F1">
      <w:pPr>
        <w:ind w:left="-5" w:right="3"/>
      </w:pPr>
      <w:r>
        <w:t xml:space="preserve">La prova orale su </w:t>
      </w:r>
      <w:r>
        <w:rPr>
          <w:b/>
        </w:rPr>
        <w:t>posto comune</w:t>
      </w:r>
      <w:r>
        <w:t xml:space="preserve">, da svolgere in quarantacinque minuti, verterebbe sulla </w:t>
      </w:r>
      <w:r>
        <w:rPr>
          <w:b/>
        </w:rPr>
        <w:t>progettazione di un’attività didattica</w:t>
      </w:r>
      <w:r>
        <w:t xml:space="preserve">, con traccia estratta ventiquattro ore prima, e sull’interazione in lingua inglese livello B2. La prova orale su </w:t>
      </w:r>
      <w:r>
        <w:rPr>
          <w:b/>
        </w:rPr>
        <w:t>posto di sostegno</w:t>
      </w:r>
      <w:r>
        <w:t xml:space="preserve"> da svolgere in quarantacinque minuti, verterebbe sulla </w:t>
      </w:r>
      <w:r>
        <w:rPr>
          <w:b/>
        </w:rPr>
        <w:t>progettazione dell’attività di</w:t>
      </w:r>
      <w:r>
        <w:t xml:space="preserve"> </w:t>
      </w:r>
      <w:r>
        <w:rPr>
          <w:b/>
        </w:rPr>
        <w:t>sostegno</w:t>
      </w:r>
      <w:r>
        <w:t xml:space="preserve"> per garantire l'inclusione degli alunni con disabilità, con traccia estratta ventiquattro ore prima, e sull’interazione in lingua inglese livello B2. </w:t>
      </w:r>
    </w:p>
    <w:p w14:paraId="7A6C6998" w14:textId="77777777" w:rsidR="00CB255A" w:rsidRDefault="00BD28F1">
      <w:pPr>
        <w:ind w:left="-5" w:right="3"/>
      </w:pPr>
      <w:r>
        <w:t xml:space="preserve">L’unica prova </w:t>
      </w:r>
      <w:r>
        <w:rPr>
          <w:b/>
        </w:rPr>
        <w:t xml:space="preserve">non </w:t>
      </w:r>
      <w:r>
        <w:t xml:space="preserve">prevedrebbe un </w:t>
      </w:r>
      <w:r>
        <w:rPr>
          <w:b/>
        </w:rPr>
        <w:t>punteggio minimo</w:t>
      </w:r>
      <w:r>
        <w:t xml:space="preserve"> di superamento.  </w:t>
      </w:r>
    </w:p>
    <w:p w14:paraId="2C1BDC2A" w14:textId="77777777" w:rsidR="00CB255A" w:rsidRDefault="00BD28F1" w:rsidP="00BD28F1">
      <w:pPr>
        <w:ind w:left="-5" w:right="3"/>
        <w:sectPr w:rsidR="00CB255A" w:rsidSect="00DB663A">
          <w:headerReference w:type="default" r:id="rId6"/>
          <w:type w:val="continuous"/>
          <w:pgSz w:w="11909" w:h="16834"/>
          <w:pgMar w:top="720" w:right="720" w:bottom="720" w:left="720" w:header="142" w:footer="720" w:gutter="0"/>
          <w:cols w:space="720"/>
          <w:docGrid w:linePitch="299"/>
        </w:sectPr>
      </w:pPr>
      <w:r>
        <w:t xml:space="preserve">Su </w:t>
      </w:r>
      <w:r>
        <w:rPr>
          <w:b/>
        </w:rPr>
        <w:t>posto di sostegno</w:t>
      </w:r>
      <w:r>
        <w:t>, il comitato chiede innanzitutto l’</w:t>
      </w:r>
      <w:r>
        <w:rPr>
          <w:b/>
        </w:rPr>
        <w:t>accesso diretto</w:t>
      </w:r>
      <w:r>
        <w:t xml:space="preserve"> ai percorsi specializzanti sul sostegno per i candidati </w:t>
      </w:r>
      <w:r>
        <w:rPr>
          <w:b/>
        </w:rPr>
        <w:t>non specializzati</w:t>
      </w:r>
      <w:r>
        <w:t xml:space="preserve"> con almeno </w:t>
      </w:r>
      <w:r>
        <w:rPr>
          <w:b/>
        </w:rPr>
        <w:t>tre anni</w:t>
      </w:r>
      <w:r>
        <w:t xml:space="preserve"> di servizio sul </w:t>
      </w:r>
      <w:r>
        <w:rPr>
          <w:b/>
        </w:rPr>
        <w:t>sostegno</w:t>
      </w:r>
      <w:r>
        <w:t xml:space="preserve"> nelle scuole del </w:t>
      </w:r>
      <w:r>
        <w:rPr>
          <w:b/>
        </w:rPr>
        <w:t>sistema nazionale di istruzione</w:t>
      </w:r>
      <w:r>
        <w:t xml:space="preserve">. </w:t>
      </w:r>
    </w:p>
    <w:p w14:paraId="43D9F91F" w14:textId="77777777" w:rsidR="00CB255A" w:rsidRDefault="00BD28F1">
      <w:pPr>
        <w:spacing w:after="0" w:line="259" w:lineRule="auto"/>
        <w:ind w:left="720" w:firstLine="0"/>
        <w:jc w:val="left"/>
      </w:pPr>
      <w:r>
        <w:rPr>
          <w:b/>
        </w:rPr>
        <w:lastRenderedPageBreak/>
        <w:t xml:space="preserve"> </w:t>
      </w:r>
    </w:p>
    <w:p w14:paraId="1C36E724" w14:textId="77777777" w:rsidR="00CB255A" w:rsidRDefault="00BD28F1">
      <w:pPr>
        <w:spacing w:after="104" w:line="259" w:lineRule="auto"/>
        <w:ind w:left="166" w:right="-612" w:firstLine="0"/>
        <w:jc w:val="left"/>
      </w:pPr>
      <w:r>
        <w:rPr>
          <w:noProof/>
        </w:rPr>
        <w:drawing>
          <wp:inline distT="0" distB="0" distL="0" distR="0" wp14:anchorId="6E47408A" wp14:editId="3E83E977">
            <wp:extent cx="9714230" cy="4352290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4230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117F" w14:textId="77777777" w:rsidR="00CB255A" w:rsidRDefault="00BD28F1">
      <w:pPr>
        <w:spacing w:after="14" w:line="259" w:lineRule="auto"/>
        <w:ind w:left="0" w:firstLine="0"/>
        <w:jc w:val="left"/>
      </w:pPr>
      <w:r>
        <w:rPr>
          <w:i/>
        </w:rPr>
        <w:t xml:space="preserve"> </w:t>
      </w:r>
    </w:p>
    <w:p w14:paraId="2B01D834" w14:textId="77777777" w:rsidR="00CB255A" w:rsidRDefault="00BD28F1">
      <w:pPr>
        <w:tabs>
          <w:tab w:val="center" w:pos="7645"/>
          <w:tab w:val="center" w:pos="1546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</w:rPr>
        <w:t>Infografica sui percorsi paralleli della procedura concorsuale, divisi per ciascuna categoria di docenti</w:t>
      </w: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00D01D09" w14:textId="77777777" w:rsidR="00CB255A" w:rsidRDefault="00CB255A">
      <w:pPr>
        <w:sectPr w:rsidR="00CB255A" w:rsidSect="00220110">
          <w:type w:val="continuous"/>
          <w:pgSz w:w="16834" w:h="11909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AF68E97" w14:textId="77777777" w:rsidR="00220110" w:rsidRDefault="00507AB2" w:rsidP="00220110">
      <w:pPr>
        <w:spacing w:after="254" w:line="259" w:lineRule="auto"/>
        <w:ind w:left="721" w:firstLine="0"/>
        <w:jc w:val="left"/>
        <w:rPr>
          <w:b/>
        </w:rPr>
      </w:pPr>
      <w:r>
        <w:rPr>
          <w:b/>
        </w:rPr>
        <w:lastRenderedPageBreak/>
        <w:t>P</w:t>
      </w:r>
      <w:r w:rsidR="0044394A">
        <w:rPr>
          <w:b/>
        </w:rPr>
        <w:t>ERCORSI PARALLELI</w:t>
      </w:r>
      <w:r>
        <w:rPr>
          <w:b/>
        </w:rPr>
        <w:t xml:space="preserve"> - PREMESSA</w:t>
      </w:r>
    </w:p>
    <w:p w14:paraId="6FC90E68" w14:textId="77777777" w:rsidR="00220110" w:rsidRPr="00220110" w:rsidRDefault="00220110" w:rsidP="00220110">
      <w:pPr>
        <w:ind w:left="-5" w:right="3"/>
      </w:pPr>
      <w:r>
        <w:t xml:space="preserve">Le </w:t>
      </w:r>
      <w:r>
        <w:rPr>
          <w:b/>
        </w:rPr>
        <w:t xml:space="preserve">GM </w:t>
      </w:r>
      <w:r>
        <w:t xml:space="preserve">sarebbero </w:t>
      </w:r>
      <w:r>
        <w:rPr>
          <w:b/>
        </w:rPr>
        <w:t>a esaurimento</w:t>
      </w:r>
      <w:r>
        <w:t xml:space="preserve"> e il loro </w:t>
      </w:r>
      <w:r>
        <w:rPr>
          <w:b/>
        </w:rPr>
        <w:t xml:space="preserve">punteggio </w:t>
      </w:r>
      <w:r>
        <w:t xml:space="preserve">finale risulterebbe dalla somma della </w:t>
      </w:r>
      <w:r>
        <w:rPr>
          <w:b/>
        </w:rPr>
        <w:t xml:space="preserve">prova </w:t>
      </w:r>
      <w:r>
        <w:t xml:space="preserve">concorsuale e dei </w:t>
      </w:r>
      <w:r>
        <w:rPr>
          <w:b/>
        </w:rPr>
        <w:t xml:space="preserve">titoli </w:t>
      </w:r>
      <w:r>
        <w:t xml:space="preserve">di servizio e culturali; a tal proposito, il comitato sottolinea la necessità di valutare anche il </w:t>
      </w:r>
      <w:r>
        <w:rPr>
          <w:b/>
        </w:rPr>
        <w:t>servizio aspecifico</w:t>
      </w:r>
      <w:r>
        <w:t xml:space="preserve"> in modo che i titoli di servizio abbiano un peso maggiore rispetto a quelli culturali.    </w:t>
      </w:r>
      <w:r w:rsidR="00BD28F1" w:rsidRPr="00BD28F1">
        <w:rPr>
          <w:b/>
        </w:rPr>
        <w:t xml:space="preserve"> </w:t>
      </w:r>
    </w:p>
    <w:p w14:paraId="0F3AADC9" w14:textId="77777777" w:rsidR="00807E58" w:rsidRDefault="00807E58" w:rsidP="00BD28F1">
      <w:pPr>
        <w:spacing w:after="254" w:line="259" w:lineRule="auto"/>
        <w:ind w:left="721" w:firstLine="0"/>
        <w:jc w:val="left"/>
        <w:rPr>
          <w:b/>
        </w:rPr>
      </w:pPr>
      <w:r>
        <w:rPr>
          <w:b/>
        </w:rPr>
        <w:t>POSTO COMUNE – percorso per il ruolo statale</w:t>
      </w:r>
    </w:p>
    <w:p w14:paraId="5929B130" w14:textId="77777777" w:rsidR="00CB255A" w:rsidRDefault="00807E58" w:rsidP="00220110">
      <w:pPr>
        <w:ind w:left="-5" w:right="3"/>
      </w:pPr>
      <w:r>
        <w:t xml:space="preserve">I </w:t>
      </w:r>
      <w:r w:rsidRPr="00220110">
        <w:rPr>
          <w:b/>
        </w:rPr>
        <w:t>docenti abilitati</w:t>
      </w:r>
      <w:r>
        <w:t xml:space="preserve"> con almeno </w:t>
      </w:r>
      <w:r w:rsidRPr="00220110">
        <w:rPr>
          <w:b/>
        </w:rPr>
        <w:t>tre anni di servizio statale</w:t>
      </w:r>
      <w:r>
        <w:t xml:space="preserve"> verrebbero inseriti nelle </w:t>
      </w:r>
      <w:r w:rsidRPr="00220110">
        <w:rPr>
          <w:b/>
        </w:rPr>
        <w:t>GM</w:t>
      </w:r>
      <w:r>
        <w:t xml:space="preserve"> col punteggio ottenuto nell’unica prova, sommato a quello dei titoli. Da esse verrebbero immessi in ruolo con </w:t>
      </w:r>
      <w:r w:rsidRPr="00220110">
        <w:rPr>
          <w:b/>
        </w:rPr>
        <w:t>anno di prova</w:t>
      </w:r>
      <w:r>
        <w:t>.</w:t>
      </w:r>
    </w:p>
    <w:p w14:paraId="2F7F6EFB" w14:textId="77777777" w:rsidR="00807E58" w:rsidRDefault="00807E58" w:rsidP="00220110">
      <w:pPr>
        <w:ind w:left="-5" w:right="3"/>
      </w:pPr>
      <w:r>
        <w:t xml:space="preserve">I </w:t>
      </w:r>
      <w:r w:rsidRPr="00220110">
        <w:rPr>
          <w:b/>
        </w:rPr>
        <w:t>docenti non abilitanti</w:t>
      </w:r>
      <w:r>
        <w:t xml:space="preserve"> con almeno </w:t>
      </w:r>
      <w:r w:rsidRPr="00220110">
        <w:rPr>
          <w:b/>
        </w:rPr>
        <w:t>tre anni di servizio statale</w:t>
      </w:r>
      <w:r>
        <w:t xml:space="preserve"> verrebbero inseriti nelle </w:t>
      </w:r>
      <w:r w:rsidRPr="00220110">
        <w:rPr>
          <w:b/>
        </w:rPr>
        <w:t>GM</w:t>
      </w:r>
      <w:r>
        <w:t xml:space="preserve"> col punteggio ottenuto nell’unica prova, sommato a quello dei titoli. Se il </w:t>
      </w:r>
      <w:r w:rsidRPr="00220110">
        <w:t>punteggio</w:t>
      </w:r>
      <w:r>
        <w:t xml:space="preserve"> dell’unica prova fosse pari o superiore a settanta centesimi, il concorrente</w:t>
      </w:r>
      <w:r w:rsidR="00220110">
        <w:t>, immediatamente abilitato,</w:t>
      </w:r>
      <w:r>
        <w:t xml:space="preserve"> verrebbe inserito nelle GM a pieno titolo e assunto in ruolo con </w:t>
      </w:r>
      <w:r w:rsidRPr="00220110">
        <w:rPr>
          <w:b/>
        </w:rPr>
        <w:t>anno di prova</w:t>
      </w:r>
      <w:r>
        <w:t>. Se il punteggio dell’unica prova fosse inferiore a settanta centesimi, il concorrente verrebbe inserito nelle GM con riserva da sciogliere dopo la frequenza e il superamento di un corso abilitante da 30 CFU, svolto congiuntamente all’anno di prova per l’immissione in ruolo.</w:t>
      </w:r>
    </w:p>
    <w:p w14:paraId="46D16647" w14:textId="77777777" w:rsidR="00807E58" w:rsidRPr="00220110" w:rsidRDefault="00807E58" w:rsidP="00807E58">
      <w:pPr>
        <w:spacing w:after="254" w:line="259" w:lineRule="auto"/>
        <w:jc w:val="left"/>
        <w:rPr>
          <w:b/>
        </w:rPr>
      </w:pPr>
      <w:r w:rsidRPr="00220110">
        <w:rPr>
          <w:b/>
        </w:rPr>
        <w:tab/>
      </w:r>
      <w:r w:rsidRPr="00220110">
        <w:rPr>
          <w:b/>
        </w:rPr>
        <w:tab/>
        <w:t>POSTO SOSTEGNO – percorso per il ruolo statale</w:t>
      </w:r>
    </w:p>
    <w:p w14:paraId="6A4D9C7D" w14:textId="77777777" w:rsidR="00807E58" w:rsidRDefault="00807E58" w:rsidP="00807E58">
      <w:pPr>
        <w:ind w:left="-5" w:right="3"/>
      </w:pPr>
      <w:r>
        <w:t xml:space="preserve">Il </w:t>
      </w:r>
      <w:r w:rsidRPr="00220110">
        <w:rPr>
          <w:b/>
        </w:rPr>
        <w:t>concorrente già specializzato</w:t>
      </w:r>
      <w:r>
        <w:t xml:space="preserve"> con almeno </w:t>
      </w:r>
      <w:r w:rsidRPr="00220110">
        <w:rPr>
          <w:b/>
        </w:rPr>
        <w:t>tre anni di servizio statale</w:t>
      </w:r>
      <w:r>
        <w:t xml:space="preserve">, non necessariamente sul sostegno, verrebbe immesso nelle </w:t>
      </w:r>
      <w:r w:rsidRPr="00220110">
        <w:rPr>
          <w:b/>
        </w:rPr>
        <w:t>GM</w:t>
      </w:r>
      <w:r>
        <w:t xml:space="preserve"> col punteggio ottenuto nell’unica prova, sommato a quello dei titoli. Da esse verrebbe immesso in ruolo con </w:t>
      </w:r>
      <w:r w:rsidRPr="00220110">
        <w:rPr>
          <w:b/>
        </w:rPr>
        <w:t>anno di prova</w:t>
      </w:r>
      <w:r>
        <w:t>.</w:t>
      </w:r>
    </w:p>
    <w:p w14:paraId="3E795A6D" w14:textId="77777777" w:rsidR="00572E43" w:rsidRDefault="00807E58" w:rsidP="00572E43">
      <w:pPr>
        <w:ind w:left="-5" w:right="3"/>
      </w:pPr>
      <w:r>
        <w:t xml:space="preserve">I </w:t>
      </w:r>
      <w:r w:rsidRPr="00220110">
        <w:rPr>
          <w:b/>
        </w:rPr>
        <w:t>docenti non specializzati</w:t>
      </w:r>
      <w:r>
        <w:t xml:space="preserve"> sul sostegno </w:t>
      </w:r>
      <w:r w:rsidR="00220110">
        <w:t xml:space="preserve">verrebbero inseriti in </w:t>
      </w:r>
      <w:r w:rsidR="00220110" w:rsidRPr="00220110">
        <w:rPr>
          <w:b/>
        </w:rPr>
        <w:t>GM</w:t>
      </w:r>
      <w:r w:rsidR="00220110">
        <w:t xml:space="preserve">, con riserva, col punteggio ottenuto nell’unica prova, sommato a quello dei titoli. Frattanto, svolgerebbero contestualmente il </w:t>
      </w:r>
      <w:r w:rsidR="00220110" w:rsidRPr="00220110">
        <w:t>corso specializzante da 60 CFU</w:t>
      </w:r>
      <w:r w:rsidR="00220110">
        <w:t xml:space="preserve"> e l’anno di prova per l’immissione in ruolo, sciogliendo la riserva.</w:t>
      </w:r>
    </w:p>
    <w:p w14:paraId="508EDA78" w14:textId="77777777" w:rsidR="00572E43" w:rsidRDefault="00572E43" w:rsidP="00572E43">
      <w:pPr>
        <w:ind w:left="-5" w:right="3"/>
      </w:pPr>
      <w:r>
        <w:t xml:space="preserve">Potrebbe essere opportuno prevedere nuovamente immissioni in ruolo statale da </w:t>
      </w:r>
      <w:r>
        <w:rPr>
          <w:b/>
        </w:rPr>
        <w:t>prima fascia GPS</w:t>
      </w:r>
      <w:r>
        <w:t xml:space="preserve">, come da comma 4 articolo 59 del DL 73/2021. Esse risulterebbero comunque effettuate in coda alle assunzioni da GM. </w:t>
      </w:r>
    </w:p>
    <w:p w14:paraId="13600364" w14:textId="77777777" w:rsidR="00220110" w:rsidRPr="00220110" w:rsidRDefault="00220110" w:rsidP="00220110">
      <w:pPr>
        <w:ind w:left="-5" w:right="3"/>
        <w:rPr>
          <w:b/>
        </w:rPr>
      </w:pPr>
      <w:r w:rsidRPr="00220110">
        <w:rPr>
          <w:b/>
        </w:rPr>
        <w:tab/>
      </w:r>
      <w:r w:rsidRPr="00220110">
        <w:rPr>
          <w:b/>
        </w:rPr>
        <w:tab/>
      </w:r>
      <w:r w:rsidRPr="00220110">
        <w:rPr>
          <w:b/>
        </w:rPr>
        <w:tab/>
        <w:t>POSTO COMUNE – percorso abilitante</w:t>
      </w:r>
    </w:p>
    <w:p w14:paraId="656EC5FA" w14:textId="77777777" w:rsidR="00220110" w:rsidRDefault="00220110" w:rsidP="00220110">
      <w:pPr>
        <w:ind w:left="-5" w:right="3"/>
      </w:pPr>
      <w:r>
        <w:t xml:space="preserve">I </w:t>
      </w:r>
      <w:r w:rsidRPr="00220110">
        <w:rPr>
          <w:b/>
        </w:rPr>
        <w:t>docenti di ruolo</w:t>
      </w:r>
      <w:r>
        <w:t xml:space="preserve"> nella scuola statale e nella scuola paritaria, gli </w:t>
      </w:r>
      <w:r w:rsidRPr="00220110">
        <w:rPr>
          <w:b/>
        </w:rPr>
        <w:t>specializzati</w:t>
      </w:r>
      <w:r>
        <w:t xml:space="preserve"> sul sostegno e i </w:t>
      </w:r>
      <w:r w:rsidRPr="00220110">
        <w:rPr>
          <w:b/>
        </w:rPr>
        <w:t>docenti</w:t>
      </w:r>
      <w:r>
        <w:t xml:space="preserve"> </w:t>
      </w:r>
      <w:r w:rsidRPr="00220110">
        <w:rPr>
          <w:b/>
        </w:rPr>
        <w:t>non abilitanti</w:t>
      </w:r>
      <w:r>
        <w:t xml:space="preserve"> con almeno </w:t>
      </w:r>
      <w:r w:rsidRPr="00220110">
        <w:rPr>
          <w:b/>
        </w:rPr>
        <w:t>tre anni di servizio misto e/o paritario</w:t>
      </w:r>
      <w:r>
        <w:t xml:space="preserve"> (ivi compresi gli </w:t>
      </w:r>
      <w:proofErr w:type="spellStart"/>
      <w:r>
        <w:t>IeFP</w:t>
      </w:r>
      <w:proofErr w:type="spellEnd"/>
      <w:r>
        <w:t>) svolgerebbero l’unica prova senza essere immessi nelle GM. Se il punteggio dell’unica prova fosse pari o superiore a settanta centesimi, l’aspirante otterrebbe immediatamente l’abilitazione. Se il punteggio dell’unica prova fosse inferiore a settanta centesimi, l’aspirante dovrebbe frequentare e superare un corso abilitante da 30 CFU</w:t>
      </w:r>
      <w:r w:rsidR="00107DB6">
        <w:t xml:space="preserve">. L’immissione dei precari di scuola paritaria (ivi compresi gli </w:t>
      </w:r>
      <w:proofErr w:type="spellStart"/>
      <w:r w:rsidR="00107DB6">
        <w:t>IeFP</w:t>
      </w:r>
      <w:proofErr w:type="spellEnd"/>
      <w:r w:rsidR="00107DB6">
        <w:t>) in GM è stata esclusa per le recenti sentenze dei tribunali amministrativi e della Corte Costituzionale: una forzatura in tal senso rischierebbe di precludere la partecipazione anche ai soli fini abilitanti, come già successo per lo straordinario bis.</w:t>
      </w:r>
    </w:p>
    <w:p w14:paraId="65ADFFEE" w14:textId="77777777" w:rsidR="00220110" w:rsidRPr="00220110" w:rsidRDefault="00220110" w:rsidP="00220110">
      <w:pPr>
        <w:ind w:left="-5" w:right="3"/>
        <w:rPr>
          <w:b/>
        </w:rPr>
      </w:pPr>
      <w:r w:rsidRPr="00220110">
        <w:rPr>
          <w:b/>
        </w:rPr>
        <w:tab/>
      </w:r>
      <w:r w:rsidRPr="00220110">
        <w:rPr>
          <w:b/>
        </w:rPr>
        <w:tab/>
      </w:r>
      <w:r w:rsidRPr="00220110">
        <w:rPr>
          <w:b/>
        </w:rPr>
        <w:tab/>
        <w:t>POSTO SOSTEGNO – percorso specializzante</w:t>
      </w:r>
    </w:p>
    <w:p w14:paraId="5F402DD1" w14:textId="77777777" w:rsidR="00220110" w:rsidRDefault="00220110" w:rsidP="00220110">
      <w:pPr>
        <w:ind w:left="-5" w:right="3"/>
      </w:pPr>
      <w:r>
        <w:t xml:space="preserve">Gli aspiranti con almeno </w:t>
      </w:r>
      <w:r w:rsidRPr="00220110">
        <w:rPr>
          <w:b/>
        </w:rPr>
        <w:t>tre anni di servizio sul sostegno</w:t>
      </w:r>
      <w:r>
        <w:t xml:space="preserve"> nel </w:t>
      </w:r>
      <w:r w:rsidRPr="00107DB6">
        <w:rPr>
          <w:b/>
        </w:rPr>
        <w:t>sistema nazionale d’istruzione</w:t>
      </w:r>
      <w:r>
        <w:t xml:space="preserve"> avrebbero </w:t>
      </w:r>
      <w:r w:rsidRPr="00220110">
        <w:rPr>
          <w:b/>
        </w:rPr>
        <w:t>accesso diretto</w:t>
      </w:r>
      <w:r>
        <w:t xml:space="preserve"> ai corsi specializzanti da 60 CFU. </w:t>
      </w:r>
    </w:p>
    <w:p w14:paraId="3C2A9B65" w14:textId="77777777" w:rsidR="00220110" w:rsidRDefault="00220110" w:rsidP="00220110">
      <w:pPr>
        <w:ind w:left="-5" w:right="3"/>
      </w:pPr>
    </w:p>
    <w:p w14:paraId="49983DD1" w14:textId="77777777" w:rsidR="00CB255A" w:rsidRDefault="00BD28F1">
      <w:pPr>
        <w:pStyle w:val="Titolo1"/>
        <w:ind w:left="716"/>
      </w:pPr>
      <w:r>
        <w:lastRenderedPageBreak/>
        <w:t xml:space="preserve">CONSIDERAZIONI FINALI </w:t>
      </w:r>
    </w:p>
    <w:p w14:paraId="708869BE" w14:textId="77777777" w:rsidR="00CB255A" w:rsidRDefault="00BD28F1">
      <w:pPr>
        <w:ind w:left="-5" w:right="3"/>
      </w:pPr>
      <w:r>
        <w:t xml:space="preserve">La procedura, pensata con tanta attenzione perché possa configurarsi in maniera snella ma precisa, abbraccia </w:t>
      </w:r>
      <w:r>
        <w:rPr>
          <w:b/>
        </w:rPr>
        <w:t>tutte le tipologie di servizio</w:t>
      </w:r>
      <w:r>
        <w:t xml:space="preserve"> nella scuola secondaria: precari statali con o senza abilitazione o specializzazione, precari con servizio misto, precari di scuola paritaria (ivi compresi gli </w:t>
      </w:r>
      <w:proofErr w:type="spellStart"/>
      <w:r>
        <w:t>IeFP</w:t>
      </w:r>
      <w:proofErr w:type="spellEnd"/>
      <w:r>
        <w:t xml:space="preserve">), docenti cosiddetti ingabbiati su classe di concorso. </w:t>
      </w:r>
    </w:p>
    <w:p w14:paraId="3C4D90AA" w14:textId="77777777" w:rsidR="00CB255A" w:rsidRDefault="00BD28F1">
      <w:pPr>
        <w:ind w:left="-5" w:right="3"/>
      </w:pPr>
      <w:r>
        <w:t xml:space="preserve">Ora, il comitato consegna la proposta nelle mani dei rappresentanti politici e degli amministratori, in piena campagna elettorale. Inoltre affiderà la sua diffusione a testate specialistiche e colleghi. Insomma, il dado è tratto: toccherà ai futuri </w:t>
      </w:r>
      <w:r>
        <w:rPr>
          <w:b/>
        </w:rPr>
        <w:t>Parlamento e Governo</w:t>
      </w:r>
      <w:r>
        <w:t xml:space="preserve">! </w:t>
      </w:r>
    </w:p>
    <w:p w14:paraId="06B3A04E" w14:textId="77777777" w:rsidR="00CB255A" w:rsidRDefault="00BD28F1">
      <w:pPr>
        <w:spacing w:after="259" w:line="259" w:lineRule="auto"/>
        <w:ind w:left="0" w:firstLine="0"/>
        <w:jc w:val="left"/>
      </w:pPr>
      <w:r>
        <w:t xml:space="preserve"> </w:t>
      </w:r>
    </w:p>
    <w:p w14:paraId="34197BF2" w14:textId="77777777" w:rsidR="00CB255A" w:rsidRDefault="00BD28F1">
      <w:pPr>
        <w:spacing w:after="274" w:line="259" w:lineRule="auto"/>
        <w:ind w:left="0" w:firstLine="0"/>
        <w:jc w:val="left"/>
      </w:pPr>
      <w:r>
        <w:t xml:space="preserve"> </w:t>
      </w:r>
      <w:r w:rsidR="00DB663A">
        <w:rPr>
          <w:noProof/>
        </w:rPr>
        <w:drawing>
          <wp:anchor distT="0" distB="0" distL="114300" distR="114300" simplePos="0" relativeHeight="251658240" behindDoc="1" locked="0" layoutInCell="1" allowOverlap="1" wp14:anchorId="65A05378" wp14:editId="52AF093F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260600" cy="2267585"/>
            <wp:effectExtent l="0" t="0" r="635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zano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4C1D0" w14:textId="77777777" w:rsidR="00DB663A" w:rsidRDefault="00BD28F1">
      <w:pPr>
        <w:spacing w:after="254" w:line="259" w:lineRule="auto"/>
        <w:ind w:left="0" w:right="8" w:firstLine="0"/>
        <w:jc w:val="right"/>
      </w:pPr>
      <w:r>
        <w:t xml:space="preserve">                                              </w:t>
      </w:r>
    </w:p>
    <w:p w14:paraId="417C2CAB" w14:textId="77777777" w:rsidR="00DB663A" w:rsidRDefault="00DB663A">
      <w:pPr>
        <w:spacing w:after="254" w:line="259" w:lineRule="auto"/>
        <w:ind w:left="0" w:right="8" w:firstLine="0"/>
        <w:jc w:val="right"/>
        <w:rPr>
          <w:b/>
        </w:rPr>
      </w:pPr>
    </w:p>
    <w:p w14:paraId="53CA695F" w14:textId="77777777" w:rsidR="00DB663A" w:rsidRDefault="00DB663A">
      <w:pPr>
        <w:spacing w:after="254" w:line="259" w:lineRule="auto"/>
        <w:ind w:left="0" w:right="8" w:firstLine="0"/>
        <w:jc w:val="right"/>
        <w:rPr>
          <w:b/>
        </w:rPr>
      </w:pPr>
    </w:p>
    <w:p w14:paraId="173945C5" w14:textId="77777777" w:rsidR="00DB663A" w:rsidRDefault="00DB663A">
      <w:pPr>
        <w:spacing w:after="254" w:line="259" w:lineRule="auto"/>
        <w:ind w:left="0" w:right="8" w:firstLine="0"/>
        <w:jc w:val="right"/>
        <w:rPr>
          <w:b/>
        </w:rPr>
      </w:pPr>
    </w:p>
    <w:p w14:paraId="0B364B65" w14:textId="77777777" w:rsidR="00CB255A" w:rsidRDefault="00BD28F1">
      <w:pPr>
        <w:spacing w:after="256" w:line="259" w:lineRule="auto"/>
        <w:ind w:right="-6"/>
        <w:jc w:val="right"/>
      </w:pPr>
      <w:r>
        <w:t xml:space="preserve"> </w:t>
      </w:r>
    </w:p>
    <w:p w14:paraId="3CF71757" w14:textId="77777777" w:rsidR="00CB255A" w:rsidRDefault="00BD28F1">
      <w:pPr>
        <w:spacing w:after="0" w:line="259" w:lineRule="auto"/>
        <w:ind w:left="0" w:firstLine="0"/>
        <w:jc w:val="left"/>
      </w:pPr>
      <w:r>
        <w:t xml:space="preserve"> </w:t>
      </w:r>
    </w:p>
    <w:sectPr w:rsidR="00CB255A" w:rsidSect="00DB663A">
      <w:type w:val="continuous"/>
      <w:pgSz w:w="11909" w:h="16834"/>
      <w:pgMar w:top="720" w:right="720" w:bottom="720" w:left="72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9303" w14:textId="77777777" w:rsidR="00AA33FA" w:rsidRDefault="00AA33FA" w:rsidP="00DB663A">
      <w:pPr>
        <w:spacing w:after="0" w:line="240" w:lineRule="auto"/>
      </w:pPr>
      <w:r>
        <w:separator/>
      </w:r>
    </w:p>
  </w:endnote>
  <w:endnote w:type="continuationSeparator" w:id="0">
    <w:p w14:paraId="41BF38B7" w14:textId="77777777" w:rsidR="00AA33FA" w:rsidRDefault="00AA33FA" w:rsidP="00DB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CE2C" w14:textId="77777777" w:rsidR="00AA33FA" w:rsidRDefault="00AA33FA" w:rsidP="00DB663A">
      <w:pPr>
        <w:spacing w:after="0" w:line="240" w:lineRule="auto"/>
      </w:pPr>
      <w:r>
        <w:separator/>
      </w:r>
    </w:p>
  </w:footnote>
  <w:footnote w:type="continuationSeparator" w:id="0">
    <w:p w14:paraId="3583003D" w14:textId="77777777" w:rsidR="00AA33FA" w:rsidRDefault="00AA33FA" w:rsidP="00DB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142B" w14:textId="77777777" w:rsidR="00DB663A" w:rsidRDefault="00DB663A">
    <w:pPr>
      <w:pStyle w:val="Intestazione"/>
    </w:pPr>
    <w:r>
      <w:rPr>
        <w:noProof/>
      </w:rPr>
      <w:drawing>
        <wp:inline distT="0" distB="0" distL="0" distR="0" wp14:anchorId="675A807C" wp14:editId="16000451">
          <wp:extent cx="453600" cy="453600"/>
          <wp:effectExtent l="0" t="0" r="381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nzan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5A"/>
    <w:rsid w:val="00107DB6"/>
    <w:rsid w:val="00220110"/>
    <w:rsid w:val="0044394A"/>
    <w:rsid w:val="00507AB2"/>
    <w:rsid w:val="00565EB0"/>
    <w:rsid w:val="00572E43"/>
    <w:rsid w:val="00785676"/>
    <w:rsid w:val="00807E58"/>
    <w:rsid w:val="00955B65"/>
    <w:rsid w:val="009C5460"/>
    <w:rsid w:val="00AA33FA"/>
    <w:rsid w:val="00AE1540"/>
    <w:rsid w:val="00BD28F1"/>
    <w:rsid w:val="00CB255A"/>
    <w:rsid w:val="00D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C00D5"/>
  <w15:docId w15:val="{65B75D4B-BA19-48EE-938D-D1429A79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33" w:line="282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54"/>
      <w:ind w:left="73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DB6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63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B6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63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frapozzato.1990@gmail.com</dc:creator>
  <cp:keywords/>
  <cp:lastModifiedBy>ANTONIO SILVESTRI</cp:lastModifiedBy>
  <cp:revision>2</cp:revision>
  <dcterms:created xsi:type="dcterms:W3CDTF">2022-08-04T08:47:00Z</dcterms:created>
  <dcterms:modified xsi:type="dcterms:W3CDTF">2022-08-04T08:47:00Z</dcterms:modified>
</cp:coreProperties>
</file>